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4E36" w14:textId="77777777" w:rsidR="00865DC3" w:rsidRPr="00865DC3" w:rsidRDefault="00865DC3" w:rsidP="00865DC3">
      <w:pPr>
        <w:jc w:val="right"/>
        <w:rPr>
          <w:rStyle w:val="Pogrubienie"/>
          <w:rFonts w:ascii="Calibri" w:eastAsiaTheme="majorEastAsia" w:hAnsi="Calibri" w:cs="Calibri"/>
          <w:b w:val="0"/>
          <w:bCs w:val="0"/>
          <w:sz w:val="20"/>
          <w:szCs w:val="20"/>
        </w:rPr>
      </w:pPr>
      <w:r w:rsidRPr="00865DC3">
        <w:rPr>
          <w:rStyle w:val="Pogrubienie"/>
          <w:rFonts w:ascii="Calibri" w:eastAsiaTheme="majorEastAsia" w:hAnsi="Calibri" w:cs="Calibri"/>
          <w:b w:val="0"/>
          <w:bCs w:val="0"/>
          <w:sz w:val="20"/>
          <w:szCs w:val="20"/>
        </w:rPr>
        <w:t>Załącznik do Zarządzenia Nr 5/2026</w:t>
      </w:r>
    </w:p>
    <w:p w14:paraId="13471A0D" w14:textId="77777777" w:rsidR="00865DC3" w:rsidRPr="00865DC3" w:rsidRDefault="00865DC3" w:rsidP="00865DC3">
      <w:pPr>
        <w:jc w:val="right"/>
        <w:rPr>
          <w:rStyle w:val="Pogrubienie"/>
          <w:rFonts w:ascii="Calibri" w:eastAsiaTheme="majorEastAsia" w:hAnsi="Calibri" w:cs="Calibri"/>
          <w:b w:val="0"/>
          <w:bCs w:val="0"/>
          <w:sz w:val="20"/>
          <w:szCs w:val="20"/>
        </w:rPr>
      </w:pPr>
      <w:r w:rsidRPr="00865DC3">
        <w:rPr>
          <w:rStyle w:val="Pogrubienie"/>
          <w:rFonts w:ascii="Calibri" w:eastAsiaTheme="majorEastAsia" w:hAnsi="Calibri" w:cs="Calibri"/>
          <w:b w:val="0"/>
          <w:bCs w:val="0"/>
          <w:sz w:val="20"/>
          <w:szCs w:val="20"/>
        </w:rPr>
        <w:t xml:space="preserve">                                                                        Dyrektora Centrum Usług Społecznych w Wasilkowie </w:t>
      </w:r>
    </w:p>
    <w:p w14:paraId="29BF338D" w14:textId="77777777" w:rsidR="00865DC3" w:rsidRPr="00865DC3" w:rsidRDefault="00865DC3" w:rsidP="00865DC3">
      <w:pPr>
        <w:ind w:left="4248"/>
        <w:jc w:val="right"/>
        <w:rPr>
          <w:rStyle w:val="Pogrubienie"/>
          <w:rFonts w:ascii="Calibri" w:eastAsiaTheme="majorEastAsia" w:hAnsi="Calibri" w:cs="Calibri"/>
          <w:b w:val="0"/>
          <w:bCs w:val="0"/>
          <w:sz w:val="20"/>
          <w:szCs w:val="20"/>
        </w:rPr>
      </w:pPr>
      <w:r w:rsidRPr="00865DC3">
        <w:rPr>
          <w:rStyle w:val="Pogrubienie"/>
          <w:rFonts w:ascii="Calibri" w:eastAsiaTheme="majorEastAsia" w:hAnsi="Calibri" w:cs="Calibri"/>
          <w:b w:val="0"/>
          <w:bCs w:val="0"/>
          <w:sz w:val="20"/>
          <w:szCs w:val="20"/>
        </w:rPr>
        <w:t>z dnia 30 stycznia 2026 r.</w:t>
      </w:r>
    </w:p>
    <w:p w14:paraId="39F8A1F7" w14:textId="77777777" w:rsidR="00865DC3" w:rsidRPr="00865DC3" w:rsidRDefault="00865DC3" w:rsidP="00865DC3">
      <w:pPr>
        <w:rPr>
          <w:rStyle w:val="Pogrubienie"/>
          <w:rFonts w:ascii="Calibri" w:eastAsiaTheme="majorEastAsia" w:hAnsi="Calibri" w:cs="Calibri"/>
        </w:rPr>
      </w:pPr>
    </w:p>
    <w:p w14:paraId="175655BC" w14:textId="365D7259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REGULAMIN KONKURSU PN.:</w:t>
      </w:r>
    </w:p>
    <w:p w14:paraId="6623D693" w14:textId="77777777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proofErr w:type="gramStart"/>
      <w:r w:rsidRPr="00865DC3">
        <w:rPr>
          <w:rStyle w:val="Pogrubienie"/>
          <w:rFonts w:ascii="Calibri" w:eastAsiaTheme="majorEastAsia" w:hAnsi="Calibri" w:cs="Calibri"/>
        </w:rPr>
        <w:t>,,</w:t>
      </w:r>
      <w:proofErr w:type="gramEnd"/>
      <w:r w:rsidRPr="00865DC3">
        <w:rPr>
          <w:rStyle w:val="Pogrubienie"/>
          <w:rFonts w:ascii="Calibri" w:eastAsiaTheme="majorEastAsia" w:hAnsi="Calibri" w:cs="Calibri"/>
        </w:rPr>
        <w:t>Z MIŁOŚCI DO GMINY WASILKÓW – OPOWIEDZ SWOJĄ HISTORIĘ”</w:t>
      </w:r>
    </w:p>
    <w:p w14:paraId="07EBB7F9" w14:textId="77777777" w:rsidR="00050043" w:rsidRPr="00865DC3" w:rsidRDefault="00050043" w:rsidP="00050043">
      <w:pPr>
        <w:rPr>
          <w:rFonts w:ascii="Calibri" w:hAnsi="Calibri" w:cs="Calibri"/>
          <w:bCs/>
        </w:rPr>
      </w:pPr>
    </w:p>
    <w:p w14:paraId="78FD7484" w14:textId="77777777" w:rsidR="00050043" w:rsidRPr="00865DC3" w:rsidRDefault="00050043" w:rsidP="00050043">
      <w:pPr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§ 1</w:t>
      </w:r>
    </w:p>
    <w:p w14:paraId="2E6BDA79" w14:textId="77777777" w:rsidR="00050043" w:rsidRPr="00865DC3" w:rsidRDefault="00050043" w:rsidP="00050043">
      <w:pPr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Warunki ogólne</w:t>
      </w:r>
    </w:p>
    <w:p w14:paraId="7AA92ACC" w14:textId="77777777" w:rsidR="00050043" w:rsidRPr="00865DC3" w:rsidRDefault="00050043" w:rsidP="0005004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lang w:eastAsia="ar-SA"/>
        </w:rPr>
      </w:pPr>
      <w:r w:rsidRPr="00865DC3">
        <w:rPr>
          <w:rFonts w:ascii="Calibri" w:hAnsi="Calibri" w:cs="Calibri"/>
          <w:lang w:eastAsia="ar-SA"/>
        </w:rPr>
        <w:t xml:space="preserve">Organizatorem konkursu </w:t>
      </w:r>
      <w:r w:rsidRPr="00865DC3">
        <w:rPr>
          <w:rStyle w:val="Pogrubienie"/>
          <w:rFonts w:ascii="Calibri" w:eastAsiaTheme="majorEastAsia" w:hAnsi="Calibri" w:cs="Calibri"/>
          <w:b w:val="0"/>
          <w:bCs w:val="0"/>
        </w:rPr>
        <w:t>na</w:t>
      </w:r>
      <w:r w:rsidRPr="00865DC3">
        <w:rPr>
          <w:rStyle w:val="Pogrubienie"/>
          <w:rFonts w:ascii="Calibri" w:eastAsiaTheme="majorEastAsia" w:hAnsi="Calibri" w:cs="Calibri"/>
        </w:rPr>
        <w:t xml:space="preserve"> </w:t>
      </w:r>
      <w:r w:rsidRPr="00865DC3">
        <w:rPr>
          <w:rFonts w:ascii="Calibri" w:hAnsi="Calibri" w:cs="Calibri"/>
        </w:rPr>
        <w:t>opisanie własnej historii związane z Gminą Wasilków</w:t>
      </w:r>
      <w:r w:rsidRPr="00865DC3">
        <w:rPr>
          <w:rFonts w:ascii="Calibri" w:hAnsi="Calibri" w:cs="Calibri"/>
          <w:lang w:eastAsia="ar-SA"/>
        </w:rPr>
        <w:t>, zwanego dalej „</w:t>
      </w:r>
      <w:r w:rsidRPr="00865DC3">
        <w:rPr>
          <w:rFonts w:ascii="Calibri" w:hAnsi="Calibri" w:cs="Calibri"/>
          <w:i/>
          <w:lang w:eastAsia="ar-SA"/>
        </w:rPr>
        <w:t>konkursem</w:t>
      </w:r>
      <w:r w:rsidRPr="00865DC3">
        <w:rPr>
          <w:rFonts w:ascii="Calibri" w:hAnsi="Calibri" w:cs="Calibri"/>
          <w:lang w:eastAsia="ar-SA"/>
        </w:rPr>
        <w:t>”, jest Centrum Usług Społecznych w Wasilkowie, z siedzibą przy ul. Dwornej 19, 16-010 Wasilków, zwany dalej „</w:t>
      </w:r>
      <w:r w:rsidRPr="00865DC3">
        <w:rPr>
          <w:rFonts w:ascii="Calibri" w:hAnsi="Calibri" w:cs="Calibri"/>
          <w:i/>
          <w:lang w:eastAsia="ar-SA"/>
        </w:rPr>
        <w:t>Organizatorem</w:t>
      </w:r>
      <w:r w:rsidRPr="00865DC3">
        <w:rPr>
          <w:rFonts w:ascii="Calibri" w:hAnsi="Calibri" w:cs="Calibri"/>
          <w:lang w:eastAsia="ar-SA"/>
        </w:rPr>
        <w:t>”.</w:t>
      </w:r>
    </w:p>
    <w:p w14:paraId="46DBC1F4" w14:textId="77777777" w:rsidR="00050043" w:rsidRPr="00865DC3" w:rsidRDefault="00050043" w:rsidP="0005004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lang w:eastAsia="ar-SA"/>
        </w:rPr>
      </w:pPr>
      <w:r w:rsidRPr="00865DC3">
        <w:rPr>
          <w:rFonts w:ascii="Calibri" w:hAnsi="Calibri" w:cs="Calibri"/>
          <w:lang w:eastAsia="ar-SA"/>
        </w:rPr>
        <w:t>Do konkursu w roli współorganizatora przystąpić mogą: placówki oświatowe, miejskie jednostki organizacyjne i inne.</w:t>
      </w:r>
    </w:p>
    <w:p w14:paraId="77AC9291" w14:textId="77777777" w:rsidR="00050043" w:rsidRPr="00865DC3" w:rsidRDefault="00050043" w:rsidP="00050043">
      <w:pPr>
        <w:pStyle w:val="Akapitzlist"/>
        <w:numPr>
          <w:ilvl w:val="0"/>
          <w:numId w:val="1"/>
        </w:numPr>
        <w:jc w:val="both"/>
        <w:rPr>
          <w:rStyle w:val="Pogrubienie"/>
          <w:rFonts w:ascii="Calibri" w:eastAsiaTheme="majorEastAsia" w:hAnsi="Calibri" w:cs="Calibri"/>
          <w:b w:val="0"/>
          <w:bCs w:val="0"/>
          <w:lang w:eastAsia="ar-SA"/>
        </w:rPr>
      </w:pPr>
      <w:r w:rsidRPr="00865DC3">
        <w:rPr>
          <w:rStyle w:val="Pogrubienie"/>
          <w:rFonts w:ascii="Calibri" w:eastAsiaTheme="majorEastAsia" w:hAnsi="Calibri" w:cs="Calibri"/>
          <w:b w:val="0"/>
        </w:rPr>
        <w:t>Celem konkursu jest wzmocnienie partycypacji mieszkańców oraz identyfikacji z Gminą Wasilków poprzez działania o charakterze literackim, polegające na gromadzeniu i upowszechnianiu lokalnych historii i wspomnień, a także promocja Gminy jako miejsca przyjaznego do życia.</w:t>
      </w:r>
    </w:p>
    <w:p w14:paraId="327FB837" w14:textId="77777777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§ 2</w:t>
      </w:r>
    </w:p>
    <w:p w14:paraId="68CAF36A" w14:textId="77777777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Uczestnicy konkursu</w:t>
      </w:r>
    </w:p>
    <w:p w14:paraId="4CE916C1" w14:textId="77777777" w:rsidR="00050043" w:rsidRPr="00865DC3" w:rsidRDefault="00050043" w:rsidP="00050043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865DC3">
        <w:rPr>
          <w:rStyle w:val="Pogrubienie"/>
          <w:rFonts w:ascii="Calibri" w:eastAsiaTheme="majorEastAsia" w:hAnsi="Calibri" w:cs="Calibri"/>
          <w:b w:val="0"/>
          <w:bCs w:val="0"/>
        </w:rPr>
        <w:t>Konkurs ma charakter otwarty z zastrzeżeniem ust. 2. Mogą w nim wziąć udział mieszkańcy Gminy Wasilków, w tym dzieci, młodzież i rodziny, wspólnoty, stowarzyszenia, organizacje pozarządowe oraz wszyscy, którzy są zainteresowani, zwani dalej „</w:t>
      </w:r>
      <w:r w:rsidRPr="00865DC3">
        <w:rPr>
          <w:rStyle w:val="Pogrubienie"/>
          <w:rFonts w:ascii="Calibri" w:eastAsiaTheme="majorEastAsia" w:hAnsi="Calibri" w:cs="Calibri"/>
          <w:b w:val="0"/>
          <w:bCs w:val="0"/>
          <w:i/>
        </w:rPr>
        <w:t>uczestnikami</w:t>
      </w:r>
      <w:r w:rsidRPr="00865DC3">
        <w:rPr>
          <w:rStyle w:val="Pogrubienie"/>
          <w:rFonts w:ascii="Calibri" w:eastAsiaTheme="majorEastAsia" w:hAnsi="Calibri" w:cs="Calibri"/>
          <w:b w:val="0"/>
          <w:bCs w:val="0"/>
        </w:rPr>
        <w:t>”.</w:t>
      </w:r>
    </w:p>
    <w:p w14:paraId="251ABD83" w14:textId="77777777" w:rsidR="00050043" w:rsidRPr="00865DC3" w:rsidRDefault="00050043" w:rsidP="00050043">
      <w:pPr>
        <w:pStyle w:val="Akapitzlist"/>
        <w:numPr>
          <w:ilvl w:val="0"/>
          <w:numId w:val="2"/>
        </w:numPr>
        <w:jc w:val="both"/>
        <w:rPr>
          <w:rStyle w:val="Pogrubienie"/>
          <w:rFonts w:ascii="Calibri" w:eastAsiaTheme="majorEastAsia" w:hAnsi="Calibri" w:cs="Calibri"/>
          <w:b w:val="0"/>
        </w:rPr>
      </w:pPr>
      <w:r w:rsidRPr="00865DC3">
        <w:rPr>
          <w:rStyle w:val="Pogrubienie"/>
          <w:rFonts w:ascii="Calibri" w:eastAsiaTheme="majorEastAsia" w:hAnsi="Calibri" w:cs="Calibri"/>
          <w:b w:val="0"/>
          <w:bCs w:val="0"/>
        </w:rPr>
        <w:t>W konkursie nie mogą brać udziału pracownicy Centrum Usług Społecznych w Wasilkowie i członkowie komisji konkursowej</w:t>
      </w:r>
      <w:r w:rsidRPr="00865DC3">
        <w:rPr>
          <w:rStyle w:val="Pogrubienie"/>
          <w:rFonts w:ascii="Calibri" w:eastAsiaTheme="majorEastAsia" w:hAnsi="Calibri" w:cs="Calibri"/>
        </w:rPr>
        <w:t xml:space="preserve"> </w:t>
      </w:r>
      <w:r w:rsidRPr="00865DC3">
        <w:rPr>
          <w:rFonts w:ascii="Calibri" w:hAnsi="Calibri" w:cs="Calibri"/>
          <w:lang w:eastAsia="ar-SA"/>
        </w:rPr>
        <w:t xml:space="preserve">oraz osoby, które brały udział w organizowaniu i przygotowywaniu konkursu. </w:t>
      </w:r>
    </w:p>
    <w:p w14:paraId="0DE50470" w14:textId="77777777" w:rsidR="00050043" w:rsidRPr="00865DC3" w:rsidRDefault="00050043" w:rsidP="00050043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lang w:eastAsia="ar-SA"/>
        </w:rPr>
        <w:t>Aby złożyć pracę konkursową wykonaną zespołowo należy wskazać osobę reprezentującą grupę.</w:t>
      </w:r>
    </w:p>
    <w:p w14:paraId="25E7F8DB" w14:textId="77777777" w:rsidR="00050043" w:rsidRPr="00865DC3" w:rsidRDefault="00050043" w:rsidP="00050043">
      <w:pPr>
        <w:numPr>
          <w:ilvl w:val="0"/>
          <w:numId w:val="2"/>
        </w:numPr>
        <w:suppressAutoHyphens/>
        <w:jc w:val="both"/>
        <w:rPr>
          <w:rFonts w:ascii="Calibri" w:hAnsi="Calibri" w:cs="Calibri"/>
          <w:lang w:eastAsia="ar-SA"/>
        </w:rPr>
      </w:pPr>
      <w:r w:rsidRPr="00865DC3">
        <w:rPr>
          <w:rFonts w:ascii="Calibri" w:hAnsi="Calibri" w:cs="Calibri"/>
          <w:lang w:eastAsia="ar-SA"/>
        </w:rPr>
        <w:t xml:space="preserve">Każdy uczestnik może złożyć w konkursie tylko jedną pracę konkursową, dotyczy, </w:t>
      </w:r>
      <w:r w:rsidRPr="00865DC3">
        <w:rPr>
          <w:rFonts w:ascii="Calibri" w:hAnsi="Calibri" w:cs="Calibri"/>
          <w:lang w:eastAsia="ar-SA"/>
        </w:rPr>
        <w:br/>
        <w:t>to także uczestników biorących udział zespołowo.</w:t>
      </w:r>
    </w:p>
    <w:p w14:paraId="4F42BDED" w14:textId="77777777" w:rsidR="00050043" w:rsidRPr="00865DC3" w:rsidRDefault="00050043" w:rsidP="00050043">
      <w:pPr>
        <w:numPr>
          <w:ilvl w:val="0"/>
          <w:numId w:val="2"/>
        </w:numPr>
        <w:suppressAutoHyphens/>
        <w:jc w:val="both"/>
        <w:rPr>
          <w:rFonts w:ascii="Calibri" w:hAnsi="Calibri" w:cs="Calibri"/>
          <w:lang w:eastAsia="ar-SA"/>
        </w:rPr>
      </w:pPr>
      <w:r w:rsidRPr="00865DC3">
        <w:rPr>
          <w:rFonts w:ascii="Calibri" w:hAnsi="Calibri" w:cs="Calibri"/>
          <w:lang w:eastAsia="ar-SA"/>
        </w:rPr>
        <w:t>Jeżeli uczestnik złoży więcej niż jedną pracę konkursową, to wszystkie prace wykonane</w:t>
      </w:r>
      <w:r w:rsidRPr="00865DC3">
        <w:rPr>
          <w:rFonts w:ascii="Calibri" w:hAnsi="Calibri" w:cs="Calibri"/>
          <w:lang w:eastAsia="ar-SA"/>
        </w:rPr>
        <w:br/>
        <w:t>z jego udziałem zostaną odrzucone.</w:t>
      </w:r>
    </w:p>
    <w:p w14:paraId="4E7D1B2B" w14:textId="77777777" w:rsidR="00050043" w:rsidRPr="00865DC3" w:rsidRDefault="00050043" w:rsidP="00050043">
      <w:pPr>
        <w:numPr>
          <w:ilvl w:val="0"/>
          <w:numId w:val="2"/>
        </w:numPr>
        <w:suppressAutoHyphens/>
        <w:jc w:val="both"/>
        <w:rPr>
          <w:rFonts w:ascii="Calibri" w:hAnsi="Calibri" w:cs="Calibri"/>
          <w:lang w:eastAsia="ar-SA"/>
        </w:rPr>
      </w:pPr>
      <w:r w:rsidRPr="00865DC3">
        <w:rPr>
          <w:rFonts w:ascii="Calibri" w:hAnsi="Calibri" w:cs="Calibri"/>
          <w:lang w:eastAsia="ar-SA"/>
        </w:rPr>
        <w:t>Złożenie pracy konkursowej będzie rozumiane przez Organizatora jako fakt zapoznania</w:t>
      </w:r>
      <w:r w:rsidRPr="00865DC3">
        <w:rPr>
          <w:rFonts w:ascii="Calibri" w:hAnsi="Calibri" w:cs="Calibri"/>
          <w:lang w:eastAsia="ar-SA"/>
        </w:rPr>
        <w:br/>
        <w:t>się z Regulaminem i akceptacji bez zastrzeżeń warunków w nim określonych.</w:t>
      </w:r>
    </w:p>
    <w:p w14:paraId="308813F1" w14:textId="77777777" w:rsidR="00050043" w:rsidRPr="00865DC3" w:rsidRDefault="00050043" w:rsidP="00050043">
      <w:pPr>
        <w:suppressAutoHyphens/>
        <w:jc w:val="both"/>
        <w:rPr>
          <w:rStyle w:val="Pogrubienie"/>
          <w:rFonts w:ascii="Calibri" w:eastAsiaTheme="majorEastAsia" w:hAnsi="Calibri" w:cs="Calibri"/>
          <w:b w:val="0"/>
          <w:bCs w:val="0"/>
          <w:lang w:eastAsia="ar-SA"/>
        </w:rPr>
      </w:pPr>
    </w:p>
    <w:p w14:paraId="6F71DDCA" w14:textId="77777777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§ 3</w:t>
      </w:r>
    </w:p>
    <w:p w14:paraId="7E567508" w14:textId="77777777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Zasady udziału w konkursie</w:t>
      </w:r>
    </w:p>
    <w:p w14:paraId="55D4AE6A" w14:textId="77777777" w:rsidR="00050043" w:rsidRPr="00865DC3" w:rsidRDefault="00050043" w:rsidP="0005004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</w:rPr>
        <w:t>Udział w konkursie jest bezpłatny i dobrowolny.</w:t>
      </w:r>
    </w:p>
    <w:p w14:paraId="5B33F1BF" w14:textId="77777777" w:rsidR="00050043" w:rsidRPr="00865DC3" w:rsidRDefault="00050043" w:rsidP="0005004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</w:rPr>
        <w:t>Zadaniem uczestników jest przygotowanie pracy literackiej w formie eseju, wiersza lub opowiadania, przedstawiających historię mieszkańca, osobiste wspomnienie, refleksję na temat tego, za co autor ceni Gminę Wasilków i co czyni ją wyjątkową.</w:t>
      </w:r>
    </w:p>
    <w:p w14:paraId="72CE1309" w14:textId="77777777" w:rsidR="00050043" w:rsidRPr="00865DC3" w:rsidRDefault="00050043" w:rsidP="0005004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</w:rPr>
        <w:t>Praca powinna być, napisana w języku polskim, w dowolnej formie literackiej (esej, wiersz, opowiadanie). Praca nie może być kopią lub adaptacją cudzych utworów.</w:t>
      </w:r>
    </w:p>
    <w:p w14:paraId="66BD3AA0" w14:textId="77777777" w:rsidR="00050043" w:rsidRPr="00865DC3" w:rsidRDefault="00050043" w:rsidP="0005004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</w:rPr>
        <w:t>Tematyka pracy powinna wyraźnie nawiązywać do Gminy Wasilków – do jej przestrzeni, historii, miejsc, ludzi, wydarzeń, tradycji lub osobistych doświadczeń związanych z życiem w Gminie.</w:t>
      </w:r>
    </w:p>
    <w:p w14:paraId="047EFDCC" w14:textId="77777777" w:rsidR="00050043" w:rsidRPr="00865DC3" w:rsidRDefault="00050043" w:rsidP="0005004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</w:rPr>
        <w:t>Prace konkursowe nie mogą zawierać treści sprzecznych z prawem, dobrymi obyczajami ani naruszających godność, prawa lub uczucia innych osób.</w:t>
      </w:r>
    </w:p>
    <w:p w14:paraId="16DB1D48" w14:textId="77777777" w:rsidR="00050043" w:rsidRPr="00865DC3" w:rsidRDefault="00050043" w:rsidP="00050043">
      <w:pPr>
        <w:pStyle w:val="Akapitzlist"/>
        <w:numPr>
          <w:ilvl w:val="0"/>
          <w:numId w:val="3"/>
        </w:numPr>
        <w:jc w:val="both"/>
        <w:rPr>
          <w:rStyle w:val="Pogrubienie"/>
          <w:rFonts w:ascii="Calibri" w:eastAsiaTheme="majorEastAsia" w:hAnsi="Calibri" w:cs="Calibri"/>
          <w:b w:val="0"/>
        </w:rPr>
      </w:pPr>
      <w:r w:rsidRPr="00865DC3">
        <w:rPr>
          <w:rFonts w:ascii="Calibri" w:hAnsi="Calibri" w:cs="Calibri"/>
        </w:rPr>
        <w:lastRenderedPageBreak/>
        <w:t>Uczestnik konkursu wyraża zgodę na publikację imienia i nazwiska autora pracy oraz na publikację pracy w materiałach promocyjnych Organizatora oraz współorganizatorów, w tym na stronach i profilach społecznościowych. W przypadku osób niepełnoletnich publikacja danych osobowych następuje na podstawie pisemnej zgody rodzica lub opiekuna prawnego w formularzu zgłoszeniowym.</w:t>
      </w:r>
    </w:p>
    <w:p w14:paraId="6EFF0009" w14:textId="77777777" w:rsidR="00050043" w:rsidRPr="00865DC3" w:rsidRDefault="00050043" w:rsidP="00050043">
      <w:pPr>
        <w:jc w:val="center"/>
        <w:rPr>
          <w:rFonts w:ascii="Calibri" w:hAnsi="Calibri" w:cs="Calibri"/>
          <w:b/>
          <w:bCs/>
        </w:rPr>
      </w:pPr>
      <w:r w:rsidRPr="00865DC3">
        <w:rPr>
          <w:rStyle w:val="Pogrubienie"/>
          <w:rFonts w:ascii="Calibri" w:eastAsiaTheme="majorEastAsia" w:hAnsi="Calibri" w:cs="Calibri"/>
        </w:rPr>
        <w:t>§ 4</w:t>
      </w:r>
    </w:p>
    <w:p w14:paraId="47B151E7" w14:textId="77777777" w:rsidR="00050043" w:rsidRPr="00865DC3" w:rsidRDefault="00050043" w:rsidP="00050043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865DC3">
        <w:rPr>
          <w:rFonts w:ascii="Calibri" w:hAnsi="Calibri" w:cs="Calibri"/>
          <w:b/>
          <w:lang w:eastAsia="ar-SA"/>
        </w:rPr>
        <w:t>Termin i sposób składania prac konkursowych</w:t>
      </w:r>
    </w:p>
    <w:p w14:paraId="789FF5D6" w14:textId="77777777" w:rsidR="00050043" w:rsidRPr="00865DC3" w:rsidRDefault="00050043" w:rsidP="0005004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 xml:space="preserve">Uczestnik dostarcza pracę, wypełniony formularz zgłoszeniowy, stanowiący załącznik do niniejszego Regulaminu, do </w:t>
      </w:r>
      <w:r w:rsidRPr="00865DC3">
        <w:rPr>
          <w:rFonts w:ascii="Calibri" w:hAnsi="Calibri" w:cs="Calibri"/>
          <w:bCs/>
        </w:rPr>
        <w:t>Centrum Usług Społecznych w Wasilkowie przy ul. Dwornej 19 w Wasilkowie.</w:t>
      </w:r>
    </w:p>
    <w:p w14:paraId="2BA71AAA" w14:textId="77777777" w:rsidR="00050043" w:rsidRPr="00865DC3" w:rsidRDefault="00050043" w:rsidP="0005004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  <w:bCs/>
        </w:rPr>
        <w:t>Formularz zgłoszeniowy:</w:t>
      </w:r>
    </w:p>
    <w:p w14:paraId="44B6B26A" w14:textId="77777777" w:rsidR="00050043" w:rsidRPr="00865DC3" w:rsidRDefault="00050043" w:rsidP="00050043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  <w:bCs/>
        </w:rPr>
        <w:t>W przypadku złożenia pracy osobiście – należy dostarczyć w formie papierowej, z własnoręcznym podpisem uczestnika lub opiekuna prawnego (jeżeli dotyczy),</w:t>
      </w:r>
    </w:p>
    <w:p w14:paraId="2FE7715D" w14:textId="77777777" w:rsidR="00050043" w:rsidRPr="00865DC3" w:rsidRDefault="00050043" w:rsidP="00050043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  <w:bCs/>
        </w:rPr>
        <w:t>W przypadku złożenia pracy drogą elektroniczną – należy przesłać skan lub czytelne zdjęcie podpisanego formularza zgłoszeniowego jako załącznik do wiadomości e-mail.</w:t>
      </w:r>
    </w:p>
    <w:p w14:paraId="5CF4C2FE" w14:textId="77777777" w:rsidR="00050043" w:rsidRPr="00865DC3" w:rsidRDefault="00050043" w:rsidP="0005004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Prace konkursowe można składać:</w:t>
      </w:r>
    </w:p>
    <w:p w14:paraId="34E96BAE" w14:textId="77777777" w:rsidR="00050043" w:rsidRPr="00865DC3" w:rsidRDefault="00050043" w:rsidP="00050043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osobiście w siedzibie Organizatora – Centrum Usług Społecznych w Wasilkowie, ul. Dworna 19 Wasilków,</w:t>
      </w:r>
    </w:p>
    <w:p w14:paraId="79D4D124" w14:textId="77777777" w:rsidR="00050043" w:rsidRPr="00865DC3" w:rsidRDefault="00050043" w:rsidP="00050043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drogą elektroniczną na adres e-mail: sekretariat@cus.wasilkow.pl.</w:t>
      </w:r>
    </w:p>
    <w:p w14:paraId="74685799" w14:textId="77777777" w:rsidR="00050043" w:rsidRPr="00865DC3" w:rsidRDefault="00050043" w:rsidP="0005004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Termin składania prac konkursowych upływa w dniu 27 luty 2026 r.</w:t>
      </w:r>
    </w:p>
    <w:p w14:paraId="61F57CCB" w14:textId="77777777" w:rsidR="00050043" w:rsidRPr="00865DC3" w:rsidRDefault="00050043" w:rsidP="0005004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O zachowaniu terminu decyduje:</w:t>
      </w:r>
    </w:p>
    <w:p w14:paraId="21C16D76" w14:textId="77777777" w:rsidR="00050043" w:rsidRPr="00865DC3" w:rsidRDefault="00050043" w:rsidP="0005004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w przypadku złożenia osobistego – data i godzina dostarczenia pracy do siedziby Organizatora, czyli nie później niż do 27 lutego 2026 r. do godz. 15:30,</w:t>
      </w:r>
    </w:p>
    <w:p w14:paraId="1491090F" w14:textId="77777777" w:rsidR="00050043" w:rsidRPr="00865DC3" w:rsidRDefault="00050043" w:rsidP="0005004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w przypadku przesłania drogą elektroniczną – data i godzina wpływu wiadomości e-mail, czyli nie później niż do 27 lutego 2026 r. do godz. 23:59.</w:t>
      </w:r>
    </w:p>
    <w:p w14:paraId="1B1538FA" w14:textId="77777777" w:rsidR="00050043" w:rsidRPr="00865DC3" w:rsidRDefault="00050043" w:rsidP="0005004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W konkursie nie będą brane pod uwagę prace konkursowe:</w:t>
      </w:r>
    </w:p>
    <w:p w14:paraId="18378EF6" w14:textId="77777777" w:rsidR="00050043" w:rsidRPr="00865DC3" w:rsidRDefault="00050043" w:rsidP="00050043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złożone bez wymaganego formularza zgłoszeniowego,</w:t>
      </w:r>
    </w:p>
    <w:p w14:paraId="2674396D" w14:textId="77777777" w:rsidR="00050043" w:rsidRPr="00865DC3" w:rsidRDefault="00050043" w:rsidP="00050043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złożone po upływie terminu określonego w ust. 4 i ust. 5.</w:t>
      </w:r>
    </w:p>
    <w:p w14:paraId="53CBDE11" w14:textId="77777777" w:rsidR="00050043" w:rsidRPr="00865DC3" w:rsidRDefault="00050043" w:rsidP="00050043">
      <w:pPr>
        <w:suppressAutoHyphens/>
        <w:rPr>
          <w:rStyle w:val="Pogrubienie"/>
          <w:rFonts w:ascii="Calibri" w:eastAsiaTheme="majorEastAsia" w:hAnsi="Calibri" w:cs="Calibri"/>
        </w:rPr>
      </w:pPr>
    </w:p>
    <w:p w14:paraId="4F13195A" w14:textId="77777777" w:rsidR="00050043" w:rsidRPr="00865DC3" w:rsidRDefault="00050043" w:rsidP="00050043">
      <w:pPr>
        <w:suppressAutoHyphens/>
        <w:jc w:val="center"/>
        <w:rPr>
          <w:rFonts w:ascii="Calibri" w:hAnsi="Calibri" w:cs="Calibri"/>
          <w:b/>
        </w:rPr>
      </w:pPr>
      <w:r w:rsidRPr="00865DC3">
        <w:rPr>
          <w:rStyle w:val="Pogrubienie"/>
          <w:rFonts w:ascii="Calibri" w:eastAsiaTheme="majorEastAsia" w:hAnsi="Calibri" w:cs="Calibri"/>
        </w:rPr>
        <w:t>§ 5</w:t>
      </w:r>
    </w:p>
    <w:p w14:paraId="2AC0701B" w14:textId="77777777" w:rsidR="00050043" w:rsidRPr="00865DC3" w:rsidRDefault="00050043" w:rsidP="00050043">
      <w:pPr>
        <w:suppressAutoHyphens/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Prawa autorskie do prac konkursowych</w:t>
      </w:r>
    </w:p>
    <w:p w14:paraId="3399908E" w14:textId="77777777" w:rsidR="00050043" w:rsidRPr="00865DC3" w:rsidRDefault="00050043" w:rsidP="00050043">
      <w:pPr>
        <w:numPr>
          <w:ilvl w:val="0"/>
          <w:numId w:val="7"/>
        </w:numPr>
        <w:autoSpaceDE w:val="0"/>
        <w:autoSpaceDN w:val="0"/>
        <w:adjustRightInd w:val="0"/>
        <w:ind w:hanging="357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Przekazanie prac do udziału w konkursie równoznaczne jest z oświadczeniem, że projekt nie narusza praw osób trzecich, w szczególności nie narusza ich majątkowych i osobistych praw autorskich. W przypadku wystąpienia przez osobę trzecią z roszczeniami, wynikającymi z tytułu naruszenia praw określonych powyżej, osoba zgłaszająca pracę zwalnia Organizatora od wszelkich zobowiązań, jakie powstaną z tego tytułu.</w:t>
      </w:r>
    </w:p>
    <w:p w14:paraId="254B5BC6" w14:textId="77777777" w:rsidR="00050043" w:rsidRPr="00865DC3" w:rsidRDefault="00050043" w:rsidP="00050043">
      <w:pPr>
        <w:numPr>
          <w:ilvl w:val="0"/>
          <w:numId w:val="7"/>
        </w:numPr>
        <w:autoSpaceDE w:val="0"/>
        <w:autoSpaceDN w:val="0"/>
        <w:adjustRightInd w:val="0"/>
        <w:ind w:hanging="357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 xml:space="preserve">Uczestnik przez fakt przystąpienia do konkursu zezwala Organizatorowi, zgodnie </w:t>
      </w:r>
      <w:r w:rsidRPr="00865DC3">
        <w:rPr>
          <w:rFonts w:ascii="Calibri" w:hAnsi="Calibri" w:cs="Calibri"/>
        </w:rPr>
        <w:br/>
        <w:t xml:space="preserve">z ustawą z dn. 4 lutego 1994 r. o prawie autorskim i prawach pokrewnych (Dz.U. z 2025 r. poz. 24) na nieodpłatne korzystanie z pracy konkursowej, bez względu na formę </w:t>
      </w:r>
      <w:r w:rsidRPr="00865DC3">
        <w:rPr>
          <w:rFonts w:ascii="Calibri" w:hAnsi="Calibri" w:cs="Calibri"/>
        </w:rPr>
        <w:br/>
        <w:t xml:space="preserve">i układ, na polach eksploracji, o których mowa w art. 50 tej ustawy, w szczególności </w:t>
      </w:r>
      <w:r w:rsidRPr="00865DC3">
        <w:rPr>
          <w:rFonts w:ascii="Calibri" w:hAnsi="Calibri" w:cs="Calibri"/>
        </w:rPr>
        <w:br/>
        <w:t xml:space="preserve">do: </w:t>
      </w:r>
    </w:p>
    <w:p w14:paraId="570C79A5" w14:textId="77777777" w:rsidR="00050043" w:rsidRPr="00865DC3" w:rsidRDefault="00050043" w:rsidP="00050043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publikacji pracy konkursowej w całości lub w części w ,,Gazecie Wasilkowskiej”,</w:t>
      </w:r>
    </w:p>
    <w:p w14:paraId="14A38A0F" w14:textId="77777777" w:rsidR="00050043" w:rsidRPr="00865DC3" w:rsidRDefault="00050043" w:rsidP="00050043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publikacji pracy konkursowej na stronach internetowych oraz mediach społecznościowych Organizatora i partnerów konkursu,</w:t>
      </w:r>
    </w:p>
    <w:p w14:paraId="60F41021" w14:textId="77777777" w:rsidR="00050043" w:rsidRPr="00865DC3" w:rsidRDefault="00050043" w:rsidP="00050043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publicznego udostępnienia i prezentacji pracy konkursowej w związku z ogłoszeniem wyników konkursu,</w:t>
      </w:r>
    </w:p>
    <w:p w14:paraId="0E1BA20D" w14:textId="77777777" w:rsidR="00050043" w:rsidRPr="00865DC3" w:rsidRDefault="00050043" w:rsidP="00050043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lastRenderedPageBreak/>
        <w:t>wykorzystanie pracy konkursowej do celów promocyjnych, informacyjnych oraz archiwalnych związanych z konkursem.</w:t>
      </w:r>
    </w:p>
    <w:p w14:paraId="55247AF4" w14:textId="77777777" w:rsidR="00050043" w:rsidRPr="00865DC3" w:rsidRDefault="00050043" w:rsidP="00050043">
      <w:pPr>
        <w:pStyle w:val="Akapitzlist"/>
        <w:autoSpaceDE w:val="0"/>
        <w:autoSpaceDN w:val="0"/>
        <w:adjustRightInd w:val="0"/>
        <w:rPr>
          <w:rFonts w:ascii="Calibri" w:hAnsi="Calibri" w:cs="Calibri"/>
        </w:rPr>
      </w:pPr>
    </w:p>
    <w:p w14:paraId="7872ADFF" w14:textId="77777777" w:rsidR="00AA1D7D" w:rsidRPr="00865DC3" w:rsidRDefault="00AA1D7D" w:rsidP="00050043">
      <w:pPr>
        <w:jc w:val="center"/>
        <w:rPr>
          <w:rStyle w:val="Pogrubienie"/>
          <w:rFonts w:ascii="Calibri" w:eastAsiaTheme="majorEastAsia" w:hAnsi="Calibri" w:cs="Calibri"/>
        </w:rPr>
      </w:pPr>
    </w:p>
    <w:p w14:paraId="738DBF40" w14:textId="18D9D951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§ 6</w:t>
      </w:r>
    </w:p>
    <w:p w14:paraId="1FEEE793" w14:textId="77777777" w:rsidR="00050043" w:rsidRPr="00865DC3" w:rsidRDefault="00050043" w:rsidP="00050043">
      <w:pPr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Komisja konkursowa</w:t>
      </w:r>
    </w:p>
    <w:p w14:paraId="2B36A67B" w14:textId="77777777" w:rsidR="00050043" w:rsidRPr="00865DC3" w:rsidRDefault="00050043" w:rsidP="00050043">
      <w:pPr>
        <w:pStyle w:val="Akapitzlist"/>
        <w:numPr>
          <w:ilvl w:val="0"/>
          <w:numId w:val="15"/>
        </w:numPr>
        <w:ind w:left="284"/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Komisja konkursowa powoływana jest przez Dyrektora Centrum Usług Społecznych w Wasilkowie na czas trwania konkursu. W skład Komisji wchodzą przedstawiciele Organizatora.</w:t>
      </w:r>
    </w:p>
    <w:p w14:paraId="6A9D7960" w14:textId="77777777" w:rsidR="00050043" w:rsidRPr="00865DC3" w:rsidRDefault="00050043" w:rsidP="00050043">
      <w:pPr>
        <w:pStyle w:val="Akapitzlist"/>
        <w:numPr>
          <w:ilvl w:val="0"/>
          <w:numId w:val="15"/>
        </w:numPr>
        <w:ind w:left="284"/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Komisja składa się z:</w:t>
      </w:r>
    </w:p>
    <w:p w14:paraId="364636A9" w14:textId="77777777" w:rsidR="00050043" w:rsidRPr="00865DC3" w:rsidRDefault="00050043" w:rsidP="0005004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Przewodniczącego,</w:t>
      </w:r>
    </w:p>
    <w:p w14:paraId="3EABC29E" w14:textId="77777777" w:rsidR="00050043" w:rsidRPr="00865DC3" w:rsidRDefault="00050043" w:rsidP="0005004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Zastępcy przewodniczącego,</w:t>
      </w:r>
    </w:p>
    <w:p w14:paraId="5E55FD57" w14:textId="77777777" w:rsidR="00050043" w:rsidRPr="00865DC3" w:rsidRDefault="00050043" w:rsidP="0005004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Sekretarza,</w:t>
      </w:r>
    </w:p>
    <w:p w14:paraId="23E4D98F" w14:textId="77777777" w:rsidR="00050043" w:rsidRPr="00865DC3" w:rsidRDefault="00050043" w:rsidP="0005004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bCs/>
        </w:rPr>
      </w:pPr>
      <w:r w:rsidRPr="00865DC3">
        <w:rPr>
          <w:rFonts w:ascii="Calibri" w:hAnsi="Calibri" w:cs="Calibri"/>
          <w:bCs/>
        </w:rPr>
        <w:t>Członka komisji.</w:t>
      </w:r>
    </w:p>
    <w:p w14:paraId="1D7B0C75" w14:textId="77777777" w:rsidR="00050043" w:rsidRPr="00865DC3" w:rsidRDefault="00050043" w:rsidP="00050043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Dyrektor Centrum Usług Społecznych może uzupełnić skład komisji o dodatkowe osoby w przypadku nieobecności lub potrzeby wsparcia merytorycznego.</w:t>
      </w:r>
    </w:p>
    <w:p w14:paraId="14999F40" w14:textId="77777777" w:rsidR="00050043" w:rsidRPr="00865DC3" w:rsidRDefault="00050043" w:rsidP="00050043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Zadaniem komisji konkursowej, jest przeprowadzenie postępowania konkursowego, dokonanie oceny zgłoszonych prac oraz wybór laureatów, zgodnie z Regulaminem konkursu pn.</w:t>
      </w:r>
      <w:proofErr w:type="gramStart"/>
      <w:r w:rsidRPr="00865DC3">
        <w:rPr>
          <w:rFonts w:ascii="Calibri" w:hAnsi="Calibri" w:cs="Calibri"/>
        </w:rPr>
        <w:t>: ,,Z</w:t>
      </w:r>
      <w:proofErr w:type="gramEnd"/>
      <w:r w:rsidRPr="00865DC3">
        <w:rPr>
          <w:rFonts w:ascii="Calibri" w:hAnsi="Calibri" w:cs="Calibri"/>
        </w:rPr>
        <w:t xml:space="preserve"> miłości do Gminy Wasilków – opowiedz swoją historię”.</w:t>
      </w:r>
    </w:p>
    <w:p w14:paraId="647F1D4F" w14:textId="77777777" w:rsidR="00050043" w:rsidRPr="00865DC3" w:rsidRDefault="00050043" w:rsidP="00050043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Komisja konkursowa dokona oceny zgłoszonych prac biorąc pod uwagę:</w:t>
      </w:r>
    </w:p>
    <w:p w14:paraId="7B944F57" w14:textId="77777777" w:rsidR="00050043" w:rsidRPr="00865DC3" w:rsidRDefault="00050043" w:rsidP="00050043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wartość literacką i artystyczną pracy,</w:t>
      </w:r>
    </w:p>
    <w:p w14:paraId="03B4AF2D" w14:textId="77777777" w:rsidR="00050043" w:rsidRPr="00865DC3" w:rsidRDefault="00050043" w:rsidP="00050043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kreatywność i oryginalność przedstawionej historii,</w:t>
      </w:r>
    </w:p>
    <w:p w14:paraId="45B0FA7C" w14:textId="77777777" w:rsidR="00050043" w:rsidRPr="00865DC3" w:rsidRDefault="00050043" w:rsidP="00050043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zgodność pracy z tematyką konkursu,</w:t>
      </w:r>
    </w:p>
    <w:p w14:paraId="3186362C" w14:textId="77777777" w:rsidR="00050043" w:rsidRPr="00865DC3" w:rsidRDefault="00050043" w:rsidP="00050043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ogólne wrażenie i siłę przekazu.</w:t>
      </w:r>
    </w:p>
    <w:p w14:paraId="04D908A2" w14:textId="77777777" w:rsidR="00050043" w:rsidRPr="00865DC3" w:rsidRDefault="00050043" w:rsidP="00050043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Komisja konkursowa podejmuje decyzje w obecności ponad połowy jej składu, w tym jej przewodniczącego, w głosowaniu jawnym. W przypadku równej liczby głosów ,,za” i ,,przeciw” decyduje głos przewodniczącego.</w:t>
      </w:r>
    </w:p>
    <w:p w14:paraId="152CEFBE" w14:textId="77777777" w:rsidR="00050043" w:rsidRPr="00865DC3" w:rsidRDefault="00050043" w:rsidP="00050043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W przypadku nieobecności przewodniczącego Komisji konkursowej jego funkcję przejmuje zastępca przewodniczącego.</w:t>
      </w:r>
    </w:p>
    <w:p w14:paraId="77F60B09" w14:textId="77777777" w:rsidR="00050043" w:rsidRPr="00865DC3" w:rsidRDefault="00050043" w:rsidP="00050043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Ostateczną decyzję podejmuje Dyrektor Centrum Usług Społecznych w Wasilkowie i nie podlega ona weryfikacji.</w:t>
      </w:r>
    </w:p>
    <w:p w14:paraId="35124F42" w14:textId="77777777" w:rsidR="00050043" w:rsidRPr="00865DC3" w:rsidRDefault="00050043" w:rsidP="00050043">
      <w:pPr>
        <w:rPr>
          <w:rStyle w:val="Pogrubienie"/>
          <w:rFonts w:ascii="Calibri" w:eastAsiaTheme="majorEastAsia" w:hAnsi="Calibri" w:cs="Calibri"/>
        </w:rPr>
      </w:pPr>
    </w:p>
    <w:p w14:paraId="1A775B8A" w14:textId="77777777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§ 7</w:t>
      </w:r>
    </w:p>
    <w:p w14:paraId="6FFF7853" w14:textId="77777777" w:rsidR="00050043" w:rsidRPr="00865DC3" w:rsidRDefault="00050043" w:rsidP="00050043">
      <w:pPr>
        <w:jc w:val="center"/>
        <w:rPr>
          <w:rStyle w:val="Pogrubienie"/>
          <w:rFonts w:ascii="Calibri" w:eastAsiaTheme="majorEastAsia" w:hAnsi="Calibri" w:cs="Calibri"/>
        </w:rPr>
      </w:pPr>
      <w:r w:rsidRPr="00865DC3">
        <w:rPr>
          <w:rStyle w:val="Pogrubienie"/>
          <w:rFonts w:ascii="Calibri" w:eastAsiaTheme="majorEastAsia" w:hAnsi="Calibri" w:cs="Calibri"/>
        </w:rPr>
        <w:t>Klauzula informacyjna</w:t>
      </w:r>
    </w:p>
    <w:p w14:paraId="36B7F506" w14:textId="77777777" w:rsidR="00050043" w:rsidRPr="00865DC3" w:rsidRDefault="00050043" w:rsidP="00050043">
      <w:pPr>
        <w:jc w:val="center"/>
        <w:rPr>
          <w:rFonts w:ascii="Calibri" w:hAnsi="Calibri" w:cs="Calibri"/>
          <w:b/>
          <w:bCs/>
        </w:rPr>
      </w:pPr>
    </w:p>
    <w:tbl>
      <w:tblPr>
        <w:tblW w:w="1063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8080"/>
      </w:tblGrid>
      <w:tr w:rsidR="00050043" w:rsidRPr="00865DC3" w14:paraId="0A6F7368" w14:textId="77777777" w:rsidTr="00C131B3">
        <w:trPr>
          <w:tblHeader/>
        </w:trPr>
        <w:tc>
          <w:tcPr>
            <w:tcW w:w="10632" w:type="dxa"/>
            <w:gridSpan w:val="2"/>
            <w:shd w:val="clear" w:color="auto" w:fill="D9D9D9"/>
          </w:tcPr>
          <w:p w14:paraId="4A3FBE2C" w14:textId="77777777" w:rsidR="00050043" w:rsidRPr="00865DC3" w:rsidRDefault="00050043" w:rsidP="00C131B3">
            <w:pPr>
              <w:jc w:val="center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  <w:b/>
              </w:rPr>
              <w:t>Klauzula informacyjna</w:t>
            </w:r>
          </w:p>
        </w:tc>
      </w:tr>
      <w:tr w:rsidR="00050043" w:rsidRPr="00865DC3" w14:paraId="0449EEE9" w14:textId="77777777" w:rsidTr="00C131B3">
        <w:trPr>
          <w:trHeight w:val="704"/>
        </w:trPr>
        <w:tc>
          <w:tcPr>
            <w:tcW w:w="2552" w:type="dxa"/>
            <w:shd w:val="clear" w:color="auto" w:fill="D9D9D9"/>
          </w:tcPr>
          <w:p w14:paraId="70AB12F4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t>TOŻSAMOŚĆ ADMINISTRATORA</w:t>
            </w:r>
          </w:p>
        </w:tc>
        <w:tc>
          <w:tcPr>
            <w:tcW w:w="8080" w:type="dxa"/>
          </w:tcPr>
          <w:p w14:paraId="6E0300FD" w14:textId="77777777" w:rsidR="00050043" w:rsidRPr="00865DC3" w:rsidRDefault="00050043" w:rsidP="00C131B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  <w:iCs/>
              </w:rPr>
              <w:t xml:space="preserve">Administratorem danych osobowych </w:t>
            </w:r>
            <w:r w:rsidRPr="00865DC3">
              <w:rPr>
                <w:rFonts w:ascii="Calibri" w:hAnsi="Calibri" w:cs="Calibri"/>
              </w:rPr>
              <w:t>jest Centrum Usług Społecznych w Wasilkowie, ul. Dworna 19, 16-010 Wasilków reprezentowany przez Dyrektora.</w:t>
            </w:r>
          </w:p>
        </w:tc>
      </w:tr>
      <w:tr w:rsidR="00050043" w:rsidRPr="00865DC3" w14:paraId="3DC6ED09" w14:textId="77777777" w:rsidTr="00C131B3">
        <w:trPr>
          <w:trHeight w:val="615"/>
        </w:trPr>
        <w:tc>
          <w:tcPr>
            <w:tcW w:w="2552" w:type="dxa"/>
            <w:shd w:val="clear" w:color="auto" w:fill="D9D9D9"/>
          </w:tcPr>
          <w:p w14:paraId="235F2402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t>DANE KONTAKTOWE ADMINISTRATORA</w:t>
            </w:r>
          </w:p>
        </w:tc>
        <w:tc>
          <w:tcPr>
            <w:tcW w:w="8080" w:type="dxa"/>
          </w:tcPr>
          <w:p w14:paraId="13F51F85" w14:textId="77777777" w:rsidR="00050043" w:rsidRPr="00865DC3" w:rsidRDefault="00050043" w:rsidP="00C131B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 xml:space="preserve">Z Administratorem można się skontaktować pisemnie na adres siedziby Administratora pod adresem ul. </w:t>
            </w:r>
            <w:proofErr w:type="spellStart"/>
            <w:r w:rsidRPr="00865DC3">
              <w:rPr>
                <w:rFonts w:ascii="Calibri" w:hAnsi="Calibri" w:cs="Calibri"/>
              </w:rPr>
              <w:t>Supraślska</w:t>
            </w:r>
            <w:proofErr w:type="spellEnd"/>
            <w:r w:rsidRPr="00865DC3">
              <w:rPr>
                <w:rFonts w:ascii="Calibri" w:hAnsi="Calibri" w:cs="Calibri"/>
              </w:rPr>
              <w:t xml:space="preserve"> 21, 16-010 Wasilków</w:t>
            </w:r>
            <w:r w:rsidRPr="00865DC3">
              <w:rPr>
                <w:rStyle w:val="5yl5"/>
                <w:rFonts w:ascii="Calibri" w:hAnsi="Calibri" w:cs="Calibri"/>
              </w:rPr>
              <w:t>.</w:t>
            </w:r>
          </w:p>
        </w:tc>
      </w:tr>
      <w:tr w:rsidR="00050043" w:rsidRPr="00865DC3" w14:paraId="476D98B9" w14:textId="77777777" w:rsidTr="00C131B3">
        <w:tc>
          <w:tcPr>
            <w:tcW w:w="2552" w:type="dxa"/>
            <w:shd w:val="clear" w:color="auto" w:fill="D9D9D9"/>
          </w:tcPr>
          <w:p w14:paraId="13804332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t>DANE KONTAKTOWE INSPEKTORA OCHRONY DANYCH</w:t>
            </w:r>
          </w:p>
        </w:tc>
        <w:tc>
          <w:tcPr>
            <w:tcW w:w="8080" w:type="dxa"/>
          </w:tcPr>
          <w:p w14:paraId="3A9E8F3C" w14:textId="77777777" w:rsidR="00050043" w:rsidRPr="00865DC3" w:rsidRDefault="00050043" w:rsidP="00C131B3">
            <w:pPr>
              <w:spacing w:line="276" w:lineRule="auto"/>
              <w:rPr>
                <w:rFonts w:ascii="Calibri" w:hAnsi="Calibri" w:cs="Calibri"/>
                <w:bdr w:val="none" w:sz="0" w:space="0" w:color="auto" w:frame="1"/>
              </w:rPr>
            </w:pPr>
            <w:r w:rsidRPr="00865DC3">
              <w:rPr>
                <w:rFonts w:ascii="Calibri" w:hAnsi="Calibri" w:cs="Calibri"/>
                <w:bdr w:val="none" w:sz="0" w:space="0" w:color="auto" w:frame="1"/>
              </w:rPr>
              <w:t>Administrator wyznaczył Inspektora Ochrony Danych Pana Rafała Andrzejewskiego.</w:t>
            </w:r>
          </w:p>
          <w:p w14:paraId="6FE9C1DE" w14:textId="77777777" w:rsidR="00050043" w:rsidRPr="00865DC3" w:rsidRDefault="00050043" w:rsidP="00C131B3">
            <w:pPr>
              <w:spacing w:line="276" w:lineRule="auto"/>
              <w:jc w:val="both"/>
              <w:rPr>
                <w:rFonts w:ascii="Calibri" w:hAnsi="Calibri" w:cs="Calibri"/>
                <w:bdr w:val="none" w:sz="0" w:space="0" w:color="auto" w:frame="1"/>
              </w:rPr>
            </w:pPr>
            <w:r w:rsidRPr="00865DC3">
              <w:rPr>
                <w:rFonts w:ascii="Calibri" w:hAnsi="Calibri" w:cs="Calibri"/>
                <w:bdr w:val="none" w:sz="0" w:space="0" w:color="auto" w:frame="1"/>
              </w:rPr>
              <w:lastRenderedPageBreak/>
              <w:t xml:space="preserve">Z Inspektorem Ochrony Danych może się Pani / Pan skontaktować elektronicznie poprzez adres e-mail </w:t>
            </w:r>
            <w:r w:rsidRPr="00865DC3">
              <w:rPr>
                <w:rFonts w:ascii="Calibri" w:hAnsi="Calibri" w:cs="Calibri"/>
              </w:rPr>
              <w:t>iod@cus.wasilkow.pl lub pisemnie na adres siedziby Administratora</w:t>
            </w:r>
            <w:r w:rsidRPr="00865DC3">
              <w:rPr>
                <w:rFonts w:ascii="Calibri" w:hAnsi="Calibri" w:cs="Calibri"/>
                <w:bdr w:val="none" w:sz="0" w:space="0" w:color="auto" w:frame="1"/>
              </w:rPr>
              <w:t>.</w:t>
            </w:r>
          </w:p>
          <w:p w14:paraId="75BF5004" w14:textId="77777777" w:rsidR="00050043" w:rsidRPr="00865DC3" w:rsidRDefault="00050043" w:rsidP="00C131B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  <w:bdr w:val="none" w:sz="0" w:space="0" w:color="auto" w:frame="1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050043" w:rsidRPr="00865DC3" w14:paraId="650D6493" w14:textId="77777777" w:rsidTr="00C131B3">
        <w:tc>
          <w:tcPr>
            <w:tcW w:w="2552" w:type="dxa"/>
            <w:shd w:val="clear" w:color="auto" w:fill="D9D9D9"/>
          </w:tcPr>
          <w:p w14:paraId="5288C101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lastRenderedPageBreak/>
              <w:t xml:space="preserve">CELE PRZETWARZANIA I PODSTAWA PRAWNA </w:t>
            </w:r>
          </w:p>
        </w:tc>
        <w:tc>
          <w:tcPr>
            <w:tcW w:w="8080" w:type="dxa"/>
          </w:tcPr>
          <w:p w14:paraId="63612E5C" w14:textId="77777777" w:rsidR="00050043" w:rsidRPr="00865DC3" w:rsidRDefault="00050043" w:rsidP="00C131B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Dane osobowe będą przetwarzane zgodnie z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Pr="00865DC3">
              <w:rPr>
                <w:rFonts w:ascii="Calibri" w:hAnsi="Calibri" w:cs="Calibri"/>
              </w:rPr>
              <w:t>późn</w:t>
            </w:r>
            <w:proofErr w:type="spellEnd"/>
            <w:r w:rsidRPr="00865DC3">
              <w:rPr>
                <w:rFonts w:ascii="Calibri" w:hAnsi="Calibri" w:cs="Calibri"/>
              </w:rPr>
              <w:t>. zm.) (dalej: RODO) w szczególności na podstawie:</w:t>
            </w:r>
          </w:p>
          <w:p w14:paraId="223C67F3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Art. 6 ust. 1 lit. a i art. 9 ust. 2 lit. a RODO, tj. na podstawie zgody udzielonej w celach określonych każdorazowo w przekazywanych formularzach zgody;</w:t>
            </w:r>
          </w:p>
          <w:p w14:paraId="026C97AB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Art. 6 ust. 1 lit. b RODO, tj. w celu realizacji umowy, której stroną jest osoba, której dane dotyczą, lub do podjęcia działań na żądanie osoby, której dane dotyczą przed zawarciem umowy;</w:t>
            </w:r>
          </w:p>
          <w:p w14:paraId="1B032C0D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Art. 6 ust. 1 lit. c RODO, tj. gdy przetwarzanie jest niezbędne do wypełnienia obowiązku prawnego ciążącego na Administratorze w szczególności w związku z: ustawą z dnia 8 marca 1990 roku o samorządzie gminnym, ustawą z dnia 12 marca 2014 r. o pomocy społecznej, ustawą z dnia 28 listopada 2003 o świadczeniach rodzinnych, ustawą z dnia 9 czerwca 2011 r. o wspieraniu rodziny i systemie pieczy zastępczej, ustawą z dnia 27 sierpnia 2004 r. o świadczeniach opieki zdrowotnej finansowanych ze środków publicznych, ustawą z dnia 29 lipca 2005 r. o przeciwdziałaniu przemocy w rodzinie, ustawą z dnia 7 września 1991 r. o systemie oświaty, ustawą z dnia 14 czerwca 1960 r. Kodeks postępowania administracyjnego oraz aktów wykonawczych do wyżej wymienionych ustaw w celu realizacji zadań statutowych;</w:t>
            </w:r>
          </w:p>
          <w:p w14:paraId="63BDB9A7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Art. 6 ust. 1 lit. d RODO lub art 9 ust 1 lit. c RODO dla ochrony żywotnych interesów osób, których dane dotyczą, w sytuacjach tego wymagających, a zaistniałych na terenie Jednostki, w szczególności, gdy zachodzi konieczność udzielenia pierwszej pomocy;</w:t>
            </w:r>
          </w:p>
          <w:p w14:paraId="00881EBA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 xml:space="preserve">Art. 6 ust. 1 lit. e RODO tj. przetwarzanie jest niezbędne do wykonania zadania realizowanego w interesie publicznym lub w ramach sprawowania władzy publicznej powierzonej Administratorowi; </w:t>
            </w:r>
          </w:p>
          <w:p w14:paraId="010F7DFF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lastRenderedPageBreak/>
              <w:t>Art. 6 ust. 1 lit. f RODO, tj. przetwarzanie jest niezbędne do celów wynikających z prawnie uzasadnionych interesów realizowanych przez Administratora;</w:t>
            </w:r>
          </w:p>
          <w:p w14:paraId="4A614A7F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Art. 9 ust. 2 lit. b RODO tj. 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 m.in.  w celu realizacji zadań z zakresu prowadzenia ZFŚS;</w:t>
            </w:r>
          </w:p>
          <w:p w14:paraId="1173CB95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Art. 9 ust. 2 lit. h RODO tj. przetwarzanie jest niezbędne do celów profilaktyki zdrowotnej lub medycyny pracy, do oceny zdolności pracownika do pracy, diagnozy medycznej, zapewnienia opieki zdrowotnej lub zabezpieczenia społecznego, leczenia lub zarządzania systemami i usługami opieki zdrowotnej lub zabezpieczenia społecznego m.in. w celu realizacji zadań z zakresu BHP oraz medycyny pracy;</w:t>
            </w:r>
          </w:p>
          <w:p w14:paraId="2255CB67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 xml:space="preserve">Art. 9 ust. 2 lit. i RODO tj. przetwarzanie jest niezbędne ze względów związanych z interesem publicznym w dziedzinie zdrowia publicznego, takich jak ochrona przed poważnymi transgranicznymi zagrożeniami zdrowotnymi m.in: w celu zapobiegania, przeciwdziałania i zwalczania epidemii np. COVID-19; </w:t>
            </w:r>
          </w:p>
          <w:p w14:paraId="5068F1B4" w14:textId="77777777" w:rsidR="00050043" w:rsidRPr="00865DC3" w:rsidRDefault="00050043" w:rsidP="00050043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Art. 9 ust. 2 lit. j RODO tj. przetwarzanie jest niezbędne do celów archiwalnych w interesie publicznym, do celów badań naukowych lub historycznych lub do celów statystycznych m.in. w celu obowiązków sprawozdawczych np. do GUS.</w:t>
            </w:r>
          </w:p>
        </w:tc>
      </w:tr>
      <w:tr w:rsidR="00050043" w:rsidRPr="00865DC3" w14:paraId="4DE872DE" w14:textId="77777777" w:rsidTr="00C131B3">
        <w:tc>
          <w:tcPr>
            <w:tcW w:w="2552" w:type="dxa"/>
            <w:shd w:val="clear" w:color="auto" w:fill="D9D9D9"/>
          </w:tcPr>
          <w:p w14:paraId="4DD8419B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lastRenderedPageBreak/>
              <w:t>ODBIORCY DANYCH</w:t>
            </w:r>
          </w:p>
          <w:p w14:paraId="7C59A7DA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080" w:type="dxa"/>
          </w:tcPr>
          <w:p w14:paraId="16896084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 xml:space="preserve">Odbiorcami danych osobowych będą podmioty uprawnione do uzyskania danych osobowych na podstawie przepisów prawa m.in.: Policja, Sąd, Prokuratura, NIK.  </w:t>
            </w:r>
          </w:p>
          <w:p w14:paraId="2F48676B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Dane będą również ujawniane podmiotom zapewniającym obsługę techniczną i administracyjną oraz podmiotom realizującym świadczenia na rzecz Administratora (są to tak zwane podmioty przetwarzające). W każdym z tych przypadków, podmiot przetwarzający może przetwarzać dane jedynie na polecenie Administratora na podstawie umowy powierzenia przetwarzania danych osobowych zawartej pomiędzy Administratorem a podmiotem przetwarzającym.</w:t>
            </w:r>
          </w:p>
          <w:p w14:paraId="07B447F2" w14:textId="77777777" w:rsidR="00050043" w:rsidRPr="00865DC3" w:rsidRDefault="00050043" w:rsidP="00C131B3">
            <w:pPr>
              <w:spacing w:line="276" w:lineRule="auto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Dane osobowe udostępnia się także:</w:t>
            </w:r>
          </w:p>
          <w:p w14:paraId="2A38BAC0" w14:textId="77777777" w:rsidR="00050043" w:rsidRPr="00865DC3" w:rsidRDefault="00050043" w:rsidP="0005004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osobom i jednostkom organizacyjnym, jeżeli wykażą w tym interes prawny;</w:t>
            </w:r>
          </w:p>
          <w:p w14:paraId="5D611531" w14:textId="77777777" w:rsidR="00050043" w:rsidRPr="00865DC3" w:rsidRDefault="00050043" w:rsidP="0005004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lastRenderedPageBreak/>
              <w:t>osobom i jednostkom organizacyjnym, jeżeli wykażą w tym interes faktyczny w otrzymaniu danych, pod warunkiem uzyskania zgody Pani /Pana zgody;</w:t>
            </w:r>
          </w:p>
          <w:p w14:paraId="7076D08A" w14:textId="77777777" w:rsidR="00050043" w:rsidRPr="00865DC3" w:rsidRDefault="00050043" w:rsidP="0005004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jednostkom organizacyjnym, w celach badawczych, statystycznych, badania opinii publicznej, jeżeli po wykorzystaniu dane te zostaną poddane takiej modyfikacji, która nie pozwoli ustalić tożsamości osób, których dane dotyczą;</w:t>
            </w:r>
          </w:p>
          <w:p w14:paraId="192B32E0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</w:p>
          <w:p w14:paraId="294B6EDA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Pani/Pana dane osobowe mogą być przekazywane do państw trzecich i organizacji międzynarodowych jedynie na podstawie przepisów prawa krajowego, umów międzynarodowych i obowiązujących konwencji.</w:t>
            </w:r>
          </w:p>
        </w:tc>
      </w:tr>
      <w:tr w:rsidR="00050043" w:rsidRPr="00865DC3" w14:paraId="68C384AC" w14:textId="77777777" w:rsidTr="00C131B3">
        <w:trPr>
          <w:trHeight w:val="835"/>
        </w:trPr>
        <w:tc>
          <w:tcPr>
            <w:tcW w:w="2552" w:type="dxa"/>
            <w:shd w:val="clear" w:color="auto" w:fill="D9D9D9"/>
          </w:tcPr>
          <w:p w14:paraId="698B8809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lastRenderedPageBreak/>
              <w:t>OKRES PRZECHOWYWANIA DANYCH</w:t>
            </w:r>
          </w:p>
        </w:tc>
        <w:tc>
          <w:tcPr>
            <w:tcW w:w="8080" w:type="dxa"/>
          </w:tcPr>
          <w:p w14:paraId="28EEB5DC" w14:textId="77777777" w:rsidR="00050043" w:rsidRPr="00865DC3" w:rsidRDefault="00050043" w:rsidP="00C131B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Dane osobowe będą przechowywane przez okres niezbędny do realizacji celu dla jakiego zostały zebrane oraz archiwizowane zgodnie z ustawą z dnia 14 lipca 1983 r. o narodowym zasobie archiwalnym i archiwach. Kryteria okresu przechowywania ustala się w oparciu o klasyfikację i kwalifikację dokumentacji archiwalnej (Jednolity Rzeczowy Wykaz Akt) stanowiącego załącznik nr 3 do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050043" w:rsidRPr="00865DC3" w14:paraId="10C7C320" w14:textId="77777777" w:rsidTr="00C131B3">
        <w:tc>
          <w:tcPr>
            <w:tcW w:w="2552" w:type="dxa"/>
            <w:shd w:val="clear" w:color="auto" w:fill="D9D9D9"/>
          </w:tcPr>
          <w:p w14:paraId="2FC5ACD4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t>PRAWA PODMIOTÓW DANYCH</w:t>
            </w:r>
          </w:p>
        </w:tc>
        <w:tc>
          <w:tcPr>
            <w:tcW w:w="8080" w:type="dxa"/>
          </w:tcPr>
          <w:p w14:paraId="4D83FB89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W związku z przetwarzaniem Pani/Pana danych osobowych przysługują Pani/Panu następujące uprawnienia:</w:t>
            </w:r>
          </w:p>
          <w:p w14:paraId="5B558B4A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</w:p>
          <w:p w14:paraId="7BCD6B86" w14:textId="77777777" w:rsidR="00050043" w:rsidRPr="00865DC3" w:rsidRDefault="00050043" w:rsidP="00050043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na podstawie art. 15 RODO prawo dostępu do danych osobowych, w tym prawo do uzyskania kopii tych danych;</w:t>
            </w:r>
          </w:p>
          <w:p w14:paraId="12A2E520" w14:textId="77777777" w:rsidR="00050043" w:rsidRPr="00865DC3" w:rsidRDefault="00050043" w:rsidP="00050043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na podstawie art. 16 RODO prawo żądania sprostowania (poprawiania) danych osobowych, w przypadku, gdy dane są nieprawidłowe lub niekompletne;</w:t>
            </w:r>
          </w:p>
          <w:p w14:paraId="0E3CB067" w14:textId="77777777" w:rsidR="00050043" w:rsidRPr="00865DC3" w:rsidRDefault="00050043" w:rsidP="00050043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na podstawie art. 17 RODO prawo do żądania usunięcia danych osobowych (tzw. prawo do bycia zapomnianym), w przypadku gdy:</w:t>
            </w:r>
            <w:r w:rsidRPr="00865DC3">
              <w:rPr>
                <w:rFonts w:ascii="Calibri" w:hAnsi="Calibri" w:cs="Calibri"/>
              </w:rPr>
              <w:br/>
              <w:t>– dane nie są już niezbędne do celów, dla których dla których były zebrane lub w inny sposób przetwarzane,</w:t>
            </w:r>
            <w:r w:rsidRPr="00865DC3">
              <w:rPr>
                <w:rFonts w:ascii="Calibri" w:hAnsi="Calibri" w:cs="Calibri"/>
              </w:rPr>
              <w:br/>
              <w:t>– osoba, której dane dotyczą, wniosła sprzeciw wobec przetwarzania danych osobowych,</w:t>
            </w:r>
            <w:r w:rsidRPr="00865DC3">
              <w:rPr>
                <w:rFonts w:ascii="Calibri" w:hAnsi="Calibri" w:cs="Calibri"/>
              </w:rPr>
              <w:br/>
              <w:t>– osoba, której dane dotyczą wycofała zgodę na przetwarzanie danych osobowych, która jest podstawą przetwarzania danych i nie ma innej podstawy prawnej przetwarzania danych,</w:t>
            </w:r>
            <w:r w:rsidRPr="00865DC3">
              <w:rPr>
                <w:rFonts w:ascii="Calibri" w:hAnsi="Calibri" w:cs="Calibri"/>
              </w:rPr>
              <w:br/>
              <w:t>– dane osobowe przetwarzane są niezgodnie z prawem,</w:t>
            </w:r>
            <w:r w:rsidRPr="00865DC3">
              <w:rPr>
                <w:rFonts w:ascii="Calibri" w:hAnsi="Calibri" w:cs="Calibri"/>
              </w:rPr>
              <w:br/>
              <w:t>– dane osobowe muszą być usunięte w celu wywiązania się z obowiązku wynikającego z przepisów prawa,</w:t>
            </w:r>
          </w:p>
          <w:p w14:paraId="49482699" w14:textId="77777777" w:rsidR="00050043" w:rsidRPr="00865DC3" w:rsidRDefault="00050043" w:rsidP="00050043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lastRenderedPageBreak/>
              <w:t xml:space="preserve"> na podstawie art. 18 RODO prawo do żądania ograniczenia przetwarzania danych osobowych, w przypadku, gdy:</w:t>
            </w:r>
            <w:r w:rsidRPr="00865DC3">
              <w:rPr>
                <w:rFonts w:ascii="Calibri" w:hAnsi="Calibri" w:cs="Calibri"/>
              </w:rPr>
              <w:br/>
              <w:t>– osoba, której dane dotyczą kwestionuje prawidłowość danych osobowych,</w:t>
            </w:r>
            <w:r w:rsidRPr="00865DC3">
              <w:rPr>
                <w:rFonts w:ascii="Calibri" w:hAnsi="Calibri" w:cs="Calibri"/>
              </w:rPr>
              <w:br/>
              <w:t>– przetwarzanie danych jest niezgodne z prawem, a osoba, której dane dotyczą, sprzeciwia się usunięciu danych, żądając w zamian ich ograniczenia,</w:t>
            </w:r>
            <w:r w:rsidRPr="00865DC3">
              <w:rPr>
                <w:rFonts w:ascii="Calibri" w:hAnsi="Calibri" w:cs="Calibri"/>
              </w:rPr>
              <w:br/>
              <w:t>– Administrator nie potrzebuje już danych dla swoich celów, ale osoba, której dane dotyczą, potrzebuje ich do ustalenia, obrony lub dochodzenia roszczeń,</w:t>
            </w:r>
            <w:r w:rsidRPr="00865DC3">
              <w:rPr>
                <w:rFonts w:ascii="Calibri" w:hAnsi="Calibri" w:cs="Calibri"/>
              </w:rPr>
              <w:br/>
              <w:t>– osoba, której dane dotyczą, wniosła sprzeciw wobec przetwarzania danych, do czasu ustalenia czy prawnie uzasadnione podstawy po stronie Administratora są nadrzędne wobec podstawy sprzeciwu;</w:t>
            </w:r>
          </w:p>
          <w:p w14:paraId="6FFDAAD9" w14:textId="77777777" w:rsidR="00050043" w:rsidRPr="00865DC3" w:rsidRDefault="00050043" w:rsidP="00050043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na podstawie art. 20 RODO prawo do przenoszenia danych w przypadku, gdy łącznie spełnione są następujące przesłanki:</w:t>
            </w:r>
            <w:r w:rsidRPr="00865DC3">
              <w:rPr>
                <w:rFonts w:ascii="Calibri" w:hAnsi="Calibri" w:cs="Calibri"/>
              </w:rPr>
              <w:br/>
              <w:t>– przetwarzanie danych odbywa się na podstawie umowy zawartej z osobą, której dane dotyczą lub na podstawie zgody wyrażonej przez tą osobę,</w:t>
            </w:r>
            <w:r w:rsidRPr="00865DC3">
              <w:rPr>
                <w:rFonts w:ascii="Calibri" w:hAnsi="Calibri" w:cs="Calibri"/>
              </w:rPr>
              <w:br/>
              <w:t>– przetwarzanie odbywa się w sposób zautomatyzowany;</w:t>
            </w:r>
          </w:p>
          <w:p w14:paraId="71903CEB" w14:textId="77777777" w:rsidR="00050043" w:rsidRPr="00865DC3" w:rsidRDefault="00050043" w:rsidP="00050043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na podstawie art. 21 RODO prawo sprzeciwu wobec przetwarzania danych  w przypadku gdy łącznie spełnione są następujące przesłanki:</w:t>
            </w:r>
            <w:r w:rsidRPr="00865DC3">
              <w:rPr>
                <w:rFonts w:ascii="Calibri" w:hAnsi="Calibri" w:cs="Calibri"/>
              </w:rPr>
              <w:br/>
              <w:t>– zaistnieją przyczyny związane z Pani/Pana szczególną sytuacją, w przypadku przetwarzania danych na podstawie zadania realizowanego w interesie publicznym lub w ramach sprawowania władzy publicznej przez Administratora,</w:t>
            </w:r>
            <w:r w:rsidRPr="00865DC3">
              <w:rPr>
                <w:rFonts w:ascii="Calibri" w:hAnsi="Calibri" w:cs="Calibri"/>
              </w:rPr>
              <w:br/>
      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      </w:r>
          </w:p>
          <w:p w14:paraId="457DE766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</w:p>
          <w:p w14:paraId="0A2320C7" w14:textId="77777777" w:rsidR="00050043" w:rsidRPr="00865DC3" w:rsidRDefault="00050043" w:rsidP="00C131B3">
            <w:pPr>
              <w:pStyle w:val="Akapitzlist"/>
              <w:shd w:val="clear" w:color="auto" w:fill="FFFFFF"/>
              <w:ind w:left="0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W przypadku, gdy przetwarzanie danych osobowych odbywa się na podstawie zgody na przetwarzanie danych osobowych (art. 7 RODO), przysługuje Pani/Panu prawo do cofnięcia tej zgody w dowolnym momencie. Wycofanie zgody nie wpływa na zgodność z prawem przetwarzania, którego dokonano na podstawie zgody przed jej cofnięciem. Po wycofaniu zgody, Administratora będzie nadal przetwarzał informację o wyrażeniu i odwołaniu zgody.</w:t>
            </w:r>
          </w:p>
          <w:p w14:paraId="00AD3B47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 xml:space="preserve">Aby skorzystać z przysługujących Pani/Panu praw, mogą Państwo złożyć wniosek skierowany do Administratora lub Inspektora Ochrony Danych. Wniosek można złożyć w formie tradycyjnej/papierowej dostarczając wniosek na adres siedziby Administratora. Wniosek można również złożyć w formie elektronicznej za pośrednictwem elektronicznej skrzynki podawczej Administratora. </w:t>
            </w:r>
          </w:p>
        </w:tc>
      </w:tr>
      <w:tr w:rsidR="00050043" w:rsidRPr="00865DC3" w14:paraId="27F639BE" w14:textId="77777777" w:rsidTr="00C131B3">
        <w:tc>
          <w:tcPr>
            <w:tcW w:w="2552" w:type="dxa"/>
            <w:shd w:val="clear" w:color="auto" w:fill="D9D9D9"/>
          </w:tcPr>
          <w:p w14:paraId="5A955C2B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lastRenderedPageBreak/>
              <w:t>PRAWO WNIESIENIA SKARGI DO ORGANU NADZORCZEGO</w:t>
            </w:r>
          </w:p>
        </w:tc>
        <w:tc>
          <w:tcPr>
            <w:tcW w:w="8080" w:type="dxa"/>
          </w:tcPr>
          <w:p w14:paraId="2EFDD625" w14:textId="77777777" w:rsidR="00050043" w:rsidRPr="00865DC3" w:rsidRDefault="00050043" w:rsidP="00C131B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>Przysługuje Pani/Panu również prawo wniesienia skargi do organu nadzorczego - Prezesa Urzędu Ochrony Danych Osobowych</w:t>
            </w:r>
          </w:p>
          <w:p w14:paraId="5B0D169E" w14:textId="77777777" w:rsidR="00050043" w:rsidRPr="00865DC3" w:rsidRDefault="00050043" w:rsidP="00C131B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65DC3">
              <w:rPr>
                <w:rFonts w:ascii="Calibri" w:hAnsi="Calibri" w:cs="Calibri"/>
              </w:rPr>
              <w:t xml:space="preserve">Biuro Prezesa Urzędu Ochrony Danych Osobowych  </w:t>
            </w:r>
          </w:p>
          <w:p w14:paraId="202988B0" w14:textId="77777777" w:rsidR="00050043" w:rsidRPr="00865DC3" w:rsidRDefault="00050043" w:rsidP="00C131B3">
            <w:pPr>
              <w:spacing w:line="276" w:lineRule="auto"/>
              <w:jc w:val="both"/>
              <w:rPr>
                <w:rFonts w:ascii="Calibri" w:hAnsi="Calibri" w:cs="Calibri"/>
              </w:rPr>
            </w:pPr>
            <w:hyperlink r:id="rId5" w:history="1">
              <w:r w:rsidRPr="00865DC3">
                <w:rPr>
                  <w:rFonts w:ascii="Calibri" w:hAnsi="Calibri" w:cs="Calibri"/>
                </w:rPr>
                <w:t>Adres</w:t>
              </w:r>
            </w:hyperlink>
            <w:r w:rsidRPr="00865DC3">
              <w:rPr>
                <w:rFonts w:ascii="Calibri" w:hAnsi="Calibri" w:cs="Calibri"/>
              </w:rPr>
              <w:t>: Stawki 2, 00-193 Warszawa</w:t>
            </w:r>
          </w:p>
          <w:p w14:paraId="746D80E1" w14:textId="77777777" w:rsidR="00050043" w:rsidRPr="00865DC3" w:rsidRDefault="00050043" w:rsidP="00C131B3">
            <w:pPr>
              <w:jc w:val="both"/>
              <w:rPr>
                <w:rFonts w:ascii="Calibri" w:hAnsi="Calibri" w:cs="Calibri"/>
              </w:rPr>
            </w:pPr>
            <w:hyperlink r:id="rId6" w:history="1">
              <w:r w:rsidRPr="00865DC3">
                <w:rPr>
                  <w:rFonts w:ascii="Calibri" w:hAnsi="Calibri" w:cs="Calibri"/>
                </w:rPr>
                <w:t>Telefon</w:t>
              </w:r>
            </w:hyperlink>
            <w:r w:rsidRPr="00865DC3">
              <w:rPr>
                <w:rFonts w:ascii="Calibri" w:hAnsi="Calibri" w:cs="Calibri"/>
              </w:rPr>
              <w:t>: 22 531 03 00</w:t>
            </w:r>
          </w:p>
        </w:tc>
      </w:tr>
      <w:tr w:rsidR="00050043" w:rsidRPr="00865DC3" w14:paraId="1EC18A11" w14:textId="77777777" w:rsidTr="00C131B3">
        <w:trPr>
          <w:trHeight w:val="20"/>
        </w:trPr>
        <w:tc>
          <w:tcPr>
            <w:tcW w:w="2552" w:type="dxa"/>
            <w:shd w:val="clear" w:color="auto" w:fill="D9D9D9"/>
          </w:tcPr>
          <w:p w14:paraId="2C11E732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t>INFORMACJA ZAUTOMATYZOWANYM PODEJMOWANIU DECYZJI W TYM O PROFILOWANIU</w:t>
            </w:r>
          </w:p>
        </w:tc>
        <w:tc>
          <w:tcPr>
            <w:tcW w:w="8080" w:type="dxa"/>
          </w:tcPr>
          <w:p w14:paraId="45DF3358" w14:textId="77777777" w:rsidR="00050043" w:rsidRPr="00865DC3" w:rsidRDefault="00050043" w:rsidP="00C131B3">
            <w:pPr>
              <w:pStyle w:val="Standard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65DC3">
              <w:rPr>
                <w:rFonts w:cs="Calibri"/>
                <w:sz w:val="24"/>
                <w:szCs w:val="24"/>
              </w:rPr>
              <w:t>Pani/Pana dane osobowe nie będą przez Administratora przetwarzane w sposób, który skutkowałby zautomatyzowanym podejmowaniem decyzji, w tym profilowaniem. Oznacza to, że Administrator nie wykorzystuje systemów informatycznych, które gromadziłyby informacje na temat Pani/Pana i jednocześnie samodzielnie, automatycznie, podejmowałyby decyzje, które mogłyby wywołać wobec Pani/Pana skutki prawne lub w podobny sposób istotnie na Panią/Pana wpływać.</w:t>
            </w:r>
          </w:p>
        </w:tc>
      </w:tr>
      <w:tr w:rsidR="00050043" w:rsidRPr="00865DC3" w14:paraId="0EDF9566" w14:textId="77777777" w:rsidTr="00C131B3">
        <w:trPr>
          <w:trHeight w:val="20"/>
        </w:trPr>
        <w:tc>
          <w:tcPr>
            <w:tcW w:w="2552" w:type="dxa"/>
            <w:shd w:val="clear" w:color="auto" w:fill="D9D9D9"/>
          </w:tcPr>
          <w:p w14:paraId="01DA7284" w14:textId="77777777" w:rsidR="00050043" w:rsidRPr="00865DC3" w:rsidRDefault="00050043" w:rsidP="00C131B3">
            <w:pPr>
              <w:rPr>
                <w:rFonts w:ascii="Calibri" w:hAnsi="Calibri" w:cs="Calibri"/>
                <w:b/>
              </w:rPr>
            </w:pPr>
            <w:r w:rsidRPr="00865DC3">
              <w:rPr>
                <w:rFonts w:ascii="Calibri" w:hAnsi="Calibri" w:cs="Calibri"/>
                <w:b/>
              </w:rPr>
              <w:t>INFORMACJA O DOWOLNOŚCI LUB OBOWIĄZKU PODANIA DANYCH</w:t>
            </w:r>
          </w:p>
        </w:tc>
        <w:tc>
          <w:tcPr>
            <w:tcW w:w="8080" w:type="dxa"/>
          </w:tcPr>
          <w:p w14:paraId="3467D83E" w14:textId="77777777" w:rsidR="00050043" w:rsidRPr="00865DC3" w:rsidRDefault="00050043" w:rsidP="00C131B3">
            <w:pPr>
              <w:pStyle w:val="Standard"/>
              <w:jc w:val="both"/>
              <w:rPr>
                <w:rFonts w:cs="Calibri"/>
                <w:sz w:val="24"/>
                <w:szCs w:val="24"/>
              </w:rPr>
            </w:pPr>
            <w:r w:rsidRPr="00865DC3">
              <w:rPr>
                <w:rFonts w:eastAsia="Times New Roman" w:cs="Calibri"/>
                <w:sz w:val="24"/>
                <w:szCs w:val="24"/>
                <w:lang w:eastAsia="pl-PL"/>
              </w:rPr>
              <w:t xml:space="preserve">Podanie danych osobowych w celu wykonania przez Administratora obowiązku prawnego oraz realizacji umowy jest obowiązkowe. Niepodanie danych uniemożliwi realizację wyznaczonego celu. Podanie danych udostępnianych na podstawie zgody jest dobrowolne. Niepodanie danych uniemożliwi realizację wyznaczonego </w:t>
            </w:r>
            <w:proofErr w:type="gramStart"/>
            <w:r w:rsidRPr="00865DC3">
              <w:rPr>
                <w:rFonts w:eastAsia="Times New Roman" w:cs="Calibri"/>
                <w:sz w:val="24"/>
                <w:szCs w:val="24"/>
                <w:lang w:eastAsia="pl-PL"/>
              </w:rPr>
              <w:t>celu</w:t>
            </w:r>
            <w:proofErr w:type="gramEnd"/>
            <w:r w:rsidRPr="00865DC3">
              <w:rPr>
                <w:rFonts w:eastAsia="Times New Roman" w:cs="Calibri"/>
                <w:sz w:val="24"/>
                <w:szCs w:val="24"/>
                <w:lang w:eastAsia="pl-PL"/>
              </w:rPr>
              <w:t xml:space="preserve"> lecz nie wpłynie na realizację zadań ustawowych realizowanych przez Administratora.</w:t>
            </w:r>
          </w:p>
        </w:tc>
      </w:tr>
    </w:tbl>
    <w:p w14:paraId="3273307D" w14:textId="77777777" w:rsidR="00050043" w:rsidRPr="00865DC3" w:rsidRDefault="00050043" w:rsidP="00050043">
      <w:pPr>
        <w:rPr>
          <w:rFonts w:ascii="Calibri" w:hAnsi="Calibri" w:cs="Calibri"/>
          <w:b/>
        </w:rPr>
      </w:pPr>
    </w:p>
    <w:p w14:paraId="0817FB5D" w14:textId="77777777" w:rsidR="00050043" w:rsidRPr="00865DC3" w:rsidRDefault="00050043" w:rsidP="00050043">
      <w:pPr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§ 8</w:t>
      </w:r>
    </w:p>
    <w:p w14:paraId="1B12CAFF" w14:textId="77777777" w:rsidR="00050043" w:rsidRPr="00865DC3" w:rsidRDefault="00050043" w:rsidP="00050043">
      <w:pPr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Wyniki konkursu i nagrody</w:t>
      </w:r>
    </w:p>
    <w:p w14:paraId="3B02528F" w14:textId="77777777" w:rsidR="00050043" w:rsidRPr="00865DC3" w:rsidRDefault="00050043" w:rsidP="00050043">
      <w:pPr>
        <w:pStyle w:val="Akapitzlist"/>
        <w:numPr>
          <w:ilvl w:val="0"/>
          <w:numId w:val="5"/>
        </w:numPr>
        <w:ind w:left="426" w:hanging="43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 xml:space="preserve">Ocena prac przez komisję konkursową odbędzie się do 09 marca 2026 r. </w:t>
      </w:r>
    </w:p>
    <w:p w14:paraId="6325FB15" w14:textId="77777777" w:rsidR="00050043" w:rsidRPr="00865DC3" w:rsidRDefault="00050043" w:rsidP="00050043">
      <w:pPr>
        <w:pStyle w:val="Akapitzlist"/>
        <w:numPr>
          <w:ilvl w:val="0"/>
          <w:numId w:val="5"/>
        </w:numPr>
        <w:ind w:left="426" w:hanging="43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Spośród przekazanych prac konkursowych, komisja konkursowa wyłoni do 09 marca 2026 r. finalistów. Wyniki konkursu akceptuje Dyrektor Centrum Usług Społecznych w Wasilkowie.</w:t>
      </w:r>
    </w:p>
    <w:p w14:paraId="431E4B3E" w14:textId="77777777" w:rsidR="00050043" w:rsidRPr="00865DC3" w:rsidRDefault="00050043" w:rsidP="00050043">
      <w:pPr>
        <w:pStyle w:val="Akapitzlist"/>
        <w:numPr>
          <w:ilvl w:val="0"/>
          <w:numId w:val="5"/>
        </w:numPr>
        <w:ind w:left="426" w:hanging="43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Wyniki konkursu zostaną opublikowane na mediach społecznościowych Organizatora, tj. na stronie Facebook o nazwie: Centrum Usług Społecznych w Wasilkowie oraz na stronie internetowej Organizatora: https://mops.wasilkow.pl/. Jednocześnie laureaci zostaną powiadomieni drogą telefoniczną lub e–mailową.</w:t>
      </w:r>
    </w:p>
    <w:p w14:paraId="7C39519A" w14:textId="77777777" w:rsidR="00050043" w:rsidRPr="00865DC3" w:rsidRDefault="00050043" w:rsidP="00050043">
      <w:pPr>
        <w:pStyle w:val="Akapitzlist"/>
        <w:numPr>
          <w:ilvl w:val="0"/>
          <w:numId w:val="5"/>
        </w:numPr>
        <w:ind w:left="426" w:hanging="43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 xml:space="preserve">O terminie i miejscu wręczenia nagród laureaci zostaną poinformowani </w:t>
      </w:r>
      <w:r w:rsidRPr="00865DC3">
        <w:rPr>
          <w:rFonts w:ascii="Calibri" w:hAnsi="Calibri" w:cs="Calibri"/>
        </w:rPr>
        <w:br/>
        <w:t xml:space="preserve">telefonicznie lub e-mailowo.  </w:t>
      </w:r>
    </w:p>
    <w:p w14:paraId="3DFC771C" w14:textId="77777777" w:rsidR="00050043" w:rsidRPr="00865DC3" w:rsidRDefault="00050043" w:rsidP="00050043">
      <w:pPr>
        <w:pStyle w:val="Akapitzlist"/>
        <w:numPr>
          <w:ilvl w:val="0"/>
          <w:numId w:val="5"/>
        </w:numPr>
        <w:ind w:left="426" w:hanging="43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Komisja konkursowa wyłoni trzech laureatów nagród.</w:t>
      </w:r>
    </w:p>
    <w:p w14:paraId="197231E2" w14:textId="77777777" w:rsidR="00050043" w:rsidRPr="00865DC3" w:rsidRDefault="00050043" w:rsidP="00050043">
      <w:pPr>
        <w:pStyle w:val="Akapitzlist"/>
        <w:numPr>
          <w:ilvl w:val="0"/>
          <w:numId w:val="5"/>
        </w:numPr>
        <w:ind w:left="426" w:hanging="43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Laureaci konkursu otrzymają nagrodę o charakterze promocyjnym i symbolicznym w postaci:</w:t>
      </w:r>
    </w:p>
    <w:p w14:paraId="4CF0743B" w14:textId="77777777" w:rsidR="00050043" w:rsidRPr="00865DC3" w:rsidRDefault="00050043" w:rsidP="00050043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uroczystego wręczenia dyplomu przez Burmistrza Wasilkowa, z możliwością dokumentacji fotograficznej i publikacji w mediach,</w:t>
      </w:r>
    </w:p>
    <w:p w14:paraId="3FA7E010" w14:textId="77777777" w:rsidR="00050043" w:rsidRPr="00865DC3" w:rsidRDefault="00050043" w:rsidP="00050043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publikacji zwycięskiej pracy w ,,Gazecie Wasilkowskiej” (termin i forma publikacji zostaną ustalone w porozumieniu z redakcją gazety).</w:t>
      </w:r>
    </w:p>
    <w:p w14:paraId="264B9D7B" w14:textId="77777777" w:rsidR="00050043" w:rsidRPr="00865DC3" w:rsidRDefault="00050043" w:rsidP="0005004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lastRenderedPageBreak/>
        <w:t>Organizator zastrzega możliwość publikacji zwycięskich prac w jednym wydaniu gazety lub w cyklu kolejnych wydań, w zależności od możliwości redakcji ,,Gazety Wasilkowskiej”.</w:t>
      </w:r>
    </w:p>
    <w:p w14:paraId="3DE53F17" w14:textId="77777777" w:rsidR="00050043" w:rsidRPr="00865DC3" w:rsidRDefault="00050043" w:rsidP="0005004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Laureaci zostaną poinformowani o terminie i miejscu wręczenia dyplomów telefonicznie lub drogą elektroniczną.</w:t>
      </w:r>
    </w:p>
    <w:p w14:paraId="1EB2332B" w14:textId="77777777" w:rsidR="00050043" w:rsidRPr="00865DC3" w:rsidRDefault="00050043" w:rsidP="0005004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Nagrody nie mają charakteru pieniężnego.</w:t>
      </w:r>
    </w:p>
    <w:p w14:paraId="3561BBFC" w14:textId="77777777" w:rsidR="00050043" w:rsidRPr="00865DC3" w:rsidRDefault="00050043" w:rsidP="00050043">
      <w:pPr>
        <w:jc w:val="both"/>
        <w:rPr>
          <w:rFonts w:ascii="Calibri" w:hAnsi="Calibri" w:cs="Calibri"/>
          <w:b/>
          <w:bCs/>
          <w:u w:val="single"/>
        </w:rPr>
      </w:pPr>
    </w:p>
    <w:p w14:paraId="64D3A555" w14:textId="77777777" w:rsidR="00AA1D7D" w:rsidRPr="00865DC3" w:rsidRDefault="00AA1D7D" w:rsidP="00050043">
      <w:pPr>
        <w:jc w:val="center"/>
        <w:rPr>
          <w:rFonts w:ascii="Calibri" w:hAnsi="Calibri" w:cs="Calibri"/>
          <w:b/>
        </w:rPr>
      </w:pPr>
    </w:p>
    <w:p w14:paraId="47A0F967" w14:textId="77777777" w:rsidR="00AA1D7D" w:rsidRPr="00865DC3" w:rsidRDefault="00AA1D7D" w:rsidP="00050043">
      <w:pPr>
        <w:jc w:val="center"/>
        <w:rPr>
          <w:rFonts w:ascii="Calibri" w:hAnsi="Calibri" w:cs="Calibri"/>
          <w:b/>
        </w:rPr>
      </w:pPr>
    </w:p>
    <w:p w14:paraId="01757157" w14:textId="267A9488" w:rsidR="00050043" w:rsidRPr="00865DC3" w:rsidRDefault="00050043" w:rsidP="00050043">
      <w:pPr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§ 9</w:t>
      </w:r>
    </w:p>
    <w:p w14:paraId="1189D254" w14:textId="77777777" w:rsidR="00050043" w:rsidRPr="00865DC3" w:rsidRDefault="00050043" w:rsidP="00050043">
      <w:pPr>
        <w:jc w:val="center"/>
        <w:rPr>
          <w:rFonts w:ascii="Calibri" w:hAnsi="Calibri" w:cs="Calibri"/>
          <w:b/>
        </w:rPr>
      </w:pPr>
      <w:r w:rsidRPr="00865DC3">
        <w:rPr>
          <w:rFonts w:ascii="Calibri" w:hAnsi="Calibri" w:cs="Calibri"/>
          <w:b/>
        </w:rPr>
        <w:t>Postanowienia końcowe</w:t>
      </w:r>
    </w:p>
    <w:p w14:paraId="6F568B13" w14:textId="77777777" w:rsidR="00050043" w:rsidRPr="00865DC3" w:rsidRDefault="00050043" w:rsidP="00050043">
      <w:pPr>
        <w:numPr>
          <w:ilvl w:val="0"/>
          <w:numId w:val="6"/>
        </w:numPr>
        <w:suppressAutoHyphens/>
        <w:ind w:left="426"/>
        <w:jc w:val="both"/>
        <w:rPr>
          <w:rFonts w:ascii="Calibri" w:hAnsi="Calibri" w:cs="Calibri"/>
          <w:lang w:eastAsia="ar-SA"/>
        </w:rPr>
      </w:pPr>
      <w:r w:rsidRPr="00865DC3">
        <w:rPr>
          <w:rFonts w:ascii="Calibri" w:hAnsi="Calibri" w:cs="Calibri"/>
          <w:lang w:eastAsia="ar-SA"/>
        </w:rPr>
        <w:t>Konkurs może zostać unieważniony, jeżeli zostanie złożona tylko jedna praca konkursowa nieodpowiadająca celowi lub warunkom konkursu.</w:t>
      </w:r>
    </w:p>
    <w:p w14:paraId="662243D6" w14:textId="77777777" w:rsidR="00050043" w:rsidRPr="00865DC3" w:rsidRDefault="00050043" w:rsidP="00050043">
      <w:pPr>
        <w:pStyle w:val="Akapitzlist"/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 xml:space="preserve">Organizator zastrzega sobie prawo przerwania, zmiany lub przedłużenia konkursu </w:t>
      </w:r>
      <w:r w:rsidRPr="00865DC3">
        <w:rPr>
          <w:rFonts w:ascii="Calibri" w:hAnsi="Calibri" w:cs="Calibri"/>
        </w:rPr>
        <w:br/>
        <w:t>w razie wystąpienia przyczyn od niego niezależnych.</w:t>
      </w:r>
    </w:p>
    <w:p w14:paraId="4B914893" w14:textId="77777777" w:rsidR="00050043" w:rsidRPr="00865DC3" w:rsidRDefault="00050043" w:rsidP="00050043">
      <w:pPr>
        <w:pStyle w:val="Akapitzlist"/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  <w:lang w:eastAsia="ar-SA"/>
        </w:rPr>
        <w:t>Organizator zastrzega sobie prawo unieważnienia konkursu bez podania przyczyn</w:t>
      </w:r>
      <w:r w:rsidRPr="00865DC3">
        <w:rPr>
          <w:rFonts w:ascii="Calibri" w:hAnsi="Calibri" w:cs="Calibri"/>
        </w:rPr>
        <w:br/>
        <w:t>oraz prawo do niewyłonienia zwycięzców</w:t>
      </w:r>
      <w:r w:rsidRPr="00865DC3">
        <w:rPr>
          <w:rFonts w:ascii="Calibri" w:hAnsi="Calibri" w:cs="Calibri"/>
          <w:lang w:eastAsia="ar-SA"/>
        </w:rPr>
        <w:t xml:space="preserve">. Informacja o unieważnieniu konkursu zostanie umieszczona na stronie internetowej Organizatora: </w:t>
      </w:r>
      <w:r w:rsidRPr="00865DC3">
        <w:rPr>
          <w:rFonts w:ascii="Calibri" w:hAnsi="Calibri" w:cs="Calibri"/>
        </w:rPr>
        <w:t>https://mops.wasilkow.pl/</w:t>
      </w:r>
    </w:p>
    <w:p w14:paraId="1F9A1575" w14:textId="77777777" w:rsidR="00050043" w:rsidRPr="00865DC3" w:rsidRDefault="00050043" w:rsidP="00050043">
      <w:pPr>
        <w:pStyle w:val="Akapitzlist"/>
        <w:numPr>
          <w:ilvl w:val="0"/>
          <w:numId w:val="6"/>
        </w:numPr>
        <w:ind w:left="426" w:hanging="357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Osoby, które nie spełnią któregokolwiek z wymogów określonych w niniejszym Regulaminie lub podadzą nieprawdziwe informacje, zostaną wyłączone z konkursu.</w:t>
      </w:r>
    </w:p>
    <w:p w14:paraId="7535EC1D" w14:textId="77777777" w:rsidR="00050043" w:rsidRPr="00865DC3" w:rsidRDefault="00050043" w:rsidP="00050043">
      <w:pPr>
        <w:pStyle w:val="Akapitzlist"/>
        <w:numPr>
          <w:ilvl w:val="0"/>
          <w:numId w:val="6"/>
        </w:numPr>
        <w:ind w:left="426" w:hanging="357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Przystąpienie uczestnika do konkursu jest równoznaczne z akceptacją treści niniejszego Regulaminu.</w:t>
      </w:r>
    </w:p>
    <w:p w14:paraId="30B000BC" w14:textId="77777777" w:rsidR="00050043" w:rsidRPr="00865DC3" w:rsidRDefault="00050043" w:rsidP="00050043">
      <w:pPr>
        <w:pStyle w:val="Akapitzlist"/>
        <w:numPr>
          <w:ilvl w:val="0"/>
          <w:numId w:val="6"/>
        </w:numPr>
        <w:ind w:left="426" w:hanging="357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</w:rPr>
        <w:t>Ostateczna interpretacja regulaminu należy do Organizatora.</w:t>
      </w:r>
    </w:p>
    <w:p w14:paraId="6B18EADC" w14:textId="77777777" w:rsidR="00050043" w:rsidRPr="00865DC3" w:rsidRDefault="00050043" w:rsidP="00050043">
      <w:pPr>
        <w:pStyle w:val="Akapitzlist"/>
        <w:numPr>
          <w:ilvl w:val="0"/>
          <w:numId w:val="6"/>
        </w:numPr>
        <w:ind w:left="426" w:hanging="357"/>
        <w:jc w:val="both"/>
        <w:rPr>
          <w:rFonts w:ascii="Calibri" w:hAnsi="Calibri" w:cs="Calibri"/>
        </w:rPr>
      </w:pPr>
      <w:r w:rsidRPr="00865DC3">
        <w:rPr>
          <w:rFonts w:ascii="Calibri" w:hAnsi="Calibri" w:cs="Calibri"/>
          <w:lang w:eastAsia="ar-SA"/>
        </w:rPr>
        <w:t>W sprawach nieuregulowanych postanowieniami niniejszego Regulaminu stosuje</w:t>
      </w:r>
      <w:r w:rsidRPr="00865DC3">
        <w:rPr>
          <w:rFonts w:ascii="Calibri" w:hAnsi="Calibri" w:cs="Calibri"/>
          <w:lang w:eastAsia="ar-SA"/>
        </w:rPr>
        <w:br/>
        <w:t xml:space="preserve">się przepisy ustawy z dnia 4 lutego 1994 r. o prawie autorskim i prawach pokrewnych, </w:t>
      </w:r>
      <w:r w:rsidRPr="00865DC3">
        <w:rPr>
          <w:rStyle w:val="postbody"/>
          <w:rFonts w:ascii="Calibri" w:hAnsi="Calibri" w:cs="Calibri"/>
        </w:rPr>
        <w:t xml:space="preserve">ustawy z dnia </w:t>
      </w:r>
      <w:r w:rsidRPr="00865DC3">
        <w:rPr>
          <w:rFonts w:ascii="Calibri" w:hAnsi="Calibri" w:cs="Calibri"/>
        </w:rPr>
        <w:t xml:space="preserve">23 kwietnia 1964 r. </w:t>
      </w:r>
      <w:r w:rsidRPr="00865DC3">
        <w:rPr>
          <w:rStyle w:val="postbody"/>
          <w:rFonts w:ascii="Calibri" w:hAnsi="Calibri" w:cs="Calibri"/>
        </w:rPr>
        <w:t xml:space="preserve">Kodeks cywilny </w:t>
      </w:r>
      <w:r w:rsidRPr="00865DC3">
        <w:rPr>
          <w:rFonts w:ascii="Calibri" w:hAnsi="Calibri" w:cs="Calibri"/>
        </w:rPr>
        <w:t>(Dz.U. 2025 r. poz. 1071 ze zm.).</w:t>
      </w:r>
    </w:p>
    <w:p w14:paraId="4F0E6D1C" w14:textId="77777777" w:rsidR="00050043" w:rsidRPr="00865DC3" w:rsidRDefault="00050043">
      <w:pPr>
        <w:rPr>
          <w:rFonts w:ascii="Calibri" w:hAnsi="Calibri" w:cs="Calibri"/>
        </w:rPr>
      </w:pPr>
    </w:p>
    <w:sectPr w:rsidR="00050043" w:rsidRPr="0086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EE"/>
    <w:multiLevelType w:val="hybridMultilevel"/>
    <w:tmpl w:val="718EF17C"/>
    <w:lvl w:ilvl="0" w:tplc="EBEED0B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3341"/>
    <w:multiLevelType w:val="hybridMultilevel"/>
    <w:tmpl w:val="FD4E617A"/>
    <w:lvl w:ilvl="0" w:tplc="8410C89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C0226"/>
    <w:multiLevelType w:val="hybridMultilevel"/>
    <w:tmpl w:val="1422B244"/>
    <w:lvl w:ilvl="0" w:tplc="6A2211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5A7B"/>
    <w:multiLevelType w:val="hybridMultilevel"/>
    <w:tmpl w:val="589CB86C"/>
    <w:lvl w:ilvl="0" w:tplc="9F6C91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90457"/>
    <w:multiLevelType w:val="hybridMultilevel"/>
    <w:tmpl w:val="7D3A820A"/>
    <w:lvl w:ilvl="0" w:tplc="538A5ED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43800"/>
    <w:multiLevelType w:val="hybridMultilevel"/>
    <w:tmpl w:val="B170B562"/>
    <w:lvl w:ilvl="0" w:tplc="1D5E199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13E83"/>
    <w:multiLevelType w:val="hybridMultilevel"/>
    <w:tmpl w:val="B88AF3A8"/>
    <w:lvl w:ilvl="0" w:tplc="125837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5C86"/>
    <w:multiLevelType w:val="hybridMultilevel"/>
    <w:tmpl w:val="85548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5728A"/>
    <w:multiLevelType w:val="hybridMultilevel"/>
    <w:tmpl w:val="CF06A2E2"/>
    <w:lvl w:ilvl="0" w:tplc="63344CC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91441"/>
    <w:multiLevelType w:val="hybridMultilevel"/>
    <w:tmpl w:val="AE801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B1295"/>
    <w:multiLevelType w:val="hybridMultilevel"/>
    <w:tmpl w:val="D7F0BF76"/>
    <w:lvl w:ilvl="0" w:tplc="ACE8B0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C3304"/>
    <w:multiLevelType w:val="hybridMultilevel"/>
    <w:tmpl w:val="883264AC"/>
    <w:lvl w:ilvl="0" w:tplc="9FE834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27C23"/>
    <w:multiLevelType w:val="hybridMultilevel"/>
    <w:tmpl w:val="33A0D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5B"/>
    <w:multiLevelType w:val="hybridMultilevel"/>
    <w:tmpl w:val="D986A974"/>
    <w:lvl w:ilvl="0" w:tplc="E1284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623F4"/>
    <w:multiLevelType w:val="hybridMultilevel"/>
    <w:tmpl w:val="48FA3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945E2"/>
    <w:multiLevelType w:val="hybridMultilevel"/>
    <w:tmpl w:val="D0106DF2"/>
    <w:lvl w:ilvl="0" w:tplc="83CC9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376717"/>
    <w:multiLevelType w:val="hybridMultilevel"/>
    <w:tmpl w:val="1C983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E24F6"/>
    <w:multiLevelType w:val="hybridMultilevel"/>
    <w:tmpl w:val="21366D86"/>
    <w:lvl w:ilvl="0" w:tplc="ECDC52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3E1329"/>
    <w:multiLevelType w:val="hybridMultilevel"/>
    <w:tmpl w:val="97C60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369322">
    <w:abstractNumId w:val="4"/>
  </w:num>
  <w:num w:numId="2" w16cid:durableId="431894757">
    <w:abstractNumId w:val="11"/>
  </w:num>
  <w:num w:numId="3" w16cid:durableId="1286961214">
    <w:abstractNumId w:val="15"/>
  </w:num>
  <w:num w:numId="4" w16cid:durableId="1018384145">
    <w:abstractNumId w:val="0"/>
  </w:num>
  <w:num w:numId="5" w16cid:durableId="831332608">
    <w:abstractNumId w:val="2"/>
  </w:num>
  <w:num w:numId="6" w16cid:durableId="1920015490">
    <w:abstractNumId w:val="12"/>
  </w:num>
  <w:num w:numId="7" w16cid:durableId="719861550">
    <w:abstractNumId w:val="19"/>
  </w:num>
  <w:num w:numId="8" w16cid:durableId="1588031073">
    <w:abstractNumId w:val="6"/>
  </w:num>
  <w:num w:numId="9" w16cid:durableId="891231567">
    <w:abstractNumId w:val="5"/>
  </w:num>
  <w:num w:numId="10" w16cid:durableId="17703250">
    <w:abstractNumId w:val="9"/>
  </w:num>
  <w:num w:numId="11" w16cid:durableId="983268948">
    <w:abstractNumId w:val="10"/>
  </w:num>
  <w:num w:numId="12" w16cid:durableId="2074306926">
    <w:abstractNumId w:val="18"/>
  </w:num>
  <w:num w:numId="13" w16cid:durableId="1320770647">
    <w:abstractNumId w:val="14"/>
  </w:num>
  <w:num w:numId="14" w16cid:durableId="1236939307">
    <w:abstractNumId w:val="1"/>
  </w:num>
  <w:num w:numId="15" w16cid:durableId="367294902">
    <w:abstractNumId w:val="8"/>
  </w:num>
  <w:num w:numId="16" w16cid:durableId="327514390">
    <w:abstractNumId w:val="16"/>
  </w:num>
  <w:num w:numId="17" w16cid:durableId="1641963324">
    <w:abstractNumId w:val="17"/>
  </w:num>
  <w:num w:numId="18" w16cid:durableId="1932622808">
    <w:abstractNumId w:val="13"/>
  </w:num>
  <w:num w:numId="19" w16cid:durableId="1252352194">
    <w:abstractNumId w:val="3"/>
  </w:num>
  <w:num w:numId="20" w16cid:durableId="1892956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3"/>
    <w:rsid w:val="00050043"/>
    <w:rsid w:val="002D7953"/>
    <w:rsid w:val="005E7C14"/>
    <w:rsid w:val="00706868"/>
    <w:rsid w:val="00865DC3"/>
    <w:rsid w:val="00A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7F9"/>
  <w15:chartTrackingRefBased/>
  <w15:docId w15:val="{38EBE3EA-0750-482B-9E2E-243CEFC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04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04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50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04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50043"/>
    <w:rPr>
      <w:b/>
      <w:bCs/>
    </w:rPr>
  </w:style>
  <w:style w:type="character" w:customStyle="1" w:styleId="postbody">
    <w:name w:val="postbody"/>
    <w:basedOn w:val="Domylnaczcionkaakapitu"/>
    <w:rsid w:val="00050043"/>
  </w:style>
  <w:style w:type="character" w:customStyle="1" w:styleId="5yl5">
    <w:name w:val="_5yl5"/>
    <w:rsid w:val="00050043"/>
  </w:style>
  <w:style w:type="paragraph" w:customStyle="1" w:styleId="Standard">
    <w:name w:val="Standard"/>
    <w:rsid w:val="00050043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0500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2994</Words>
  <Characters>17966</Characters>
  <Application>Microsoft Office Word</Application>
  <DocSecurity>0</DocSecurity>
  <Lines>149</Lines>
  <Paragraphs>41</Paragraphs>
  <ScaleCrop>false</ScaleCrop>
  <Company/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nwiszenko</dc:creator>
  <cp:keywords/>
  <dc:description/>
  <cp:lastModifiedBy>nwiszenko</cp:lastModifiedBy>
  <cp:revision>3</cp:revision>
  <dcterms:created xsi:type="dcterms:W3CDTF">2026-02-02T10:01:00Z</dcterms:created>
  <dcterms:modified xsi:type="dcterms:W3CDTF">2026-02-03T11:21:00Z</dcterms:modified>
</cp:coreProperties>
</file>